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00AF7" w14:textId="77777777" w:rsidR="00C65D4D" w:rsidRPr="003B3719" w:rsidRDefault="00C65D4D" w:rsidP="00C65D4D">
      <w:pPr>
        <w:rPr>
          <w:rFonts w:ascii="IPT Nazanin" w:hAnsi="IPT Nazanin" w:cs="B Nazanin"/>
          <w:b/>
          <w:bCs/>
          <w:sz w:val="26"/>
          <w:szCs w:val="26"/>
          <w:rtl/>
        </w:rPr>
      </w:pPr>
      <w:r>
        <w:rPr>
          <w:rFonts w:ascii="IPT Nazanin" w:hAnsi="IPT Nazanin" w:cs="B Nazanin"/>
          <w:b/>
          <w:bCs/>
          <w:sz w:val="26"/>
          <w:szCs w:val="26"/>
        </w:rPr>
        <w:t></w:t>
      </w:r>
      <w:r>
        <w:rPr>
          <w:rFonts w:ascii="IPT Nazanin" w:hAnsi="IPT Nazanin" w:cs="B Nazanin"/>
          <w:b/>
          <w:bCs/>
          <w:sz w:val="26"/>
          <w:szCs w:val="26"/>
        </w:rPr>
        <w:t></w:t>
      </w:r>
      <w:r w:rsidRPr="003B3719">
        <w:rPr>
          <w:rFonts w:ascii="IPT Nazanin" w:hAnsi="IPT Nazanin" w:cs="B Nazanin"/>
          <w:b/>
          <w:bCs/>
          <w:sz w:val="26"/>
          <w:szCs w:val="26"/>
          <w:rtl/>
        </w:rPr>
        <w:t>ارزیابی شاخص‌های عملکردی بخش معادن شهرستان آران و بیدگل</w:t>
      </w:r>
    </w:p>
    <w:p w14:paraId="35117561" w14:textId="77777777" w:rsidR="00C65D4D" w:rsidRPr="003B3719" w:rsidRDefault="00C65D4D" w:rsidP="00C65D4D">
      <w:pPr>
        <w:jc w:val="center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>جدول 1: شاخص</w:t>
      </w:r>
      <w:r w:rsidRPr="003B3719">
        <w:rPr>
          <w:rFonts w:ascii="IPT Nazanin" w:hAnsi="IPT Nazanin" w:cs="B Nazanin"/>
          <w:sz w:val="24"/>
          <w:szCs w:val="24"/>
          <w:rtl/>
        </w:rPr>
        <w:softHyphen/>
        <w:t>های ارزیابی عملکرد بخش معادن شهرستان</w:t>
      </w:r>
    </w:p>
    <w:tbl>
      <w:tblPr>
        <w:bidiVisual/>
        <w:tblW w:w="8924" w:type="dxa"/>
        <w:jc w:val="center"/>
        <w:tblLook w:val="04A0" w:firstRow="1" w:lastRow="0" w:firstColumn="1" w:lastColumn="0" w:noHBand="0" w:noVBand="1"/>
      </w:tblPr>
      <w:tblGrid>
        <w:gridCol w:w="2392"/>
        <w:gridCol w:w="6532"/>
      </w:tblGrid>
      <w:tr w:rsidR="00C65D4D" w:rsidRPr="003B3719" w14:paraId="47FA2DF3" w14:textId="77777777" w:rsidTr="00465375">
        <w:trPr>
          <w:trHeight w:val="567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9D0E74C" w14:textId="77777777" w:rsidR="00C65D4D" w:rsidRPr="003B3719" w:rsidRDefault="00C65D4D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  <w:r w:rsidRPr="003B3719"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  <w:t>بخش</w:t>
            </w:r>
          </w:p>
        </w:tc>
        <w:tc>
          <w:tcPr>
            <w:tcW w:w="6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463F60" w14:textId="77777777" w:rsidR="00C65D4D" w:rsidRPr="003B3719" w:rsidRDefault="00C65D4D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</w:pPr>
            <w:r w:rsidRPr="003B3719"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  <w:t>شاخص</w:t>
            </w:r>
          </w:p>
        </w:tc>
      </w:tr>
      <w:tr w:rsidR="00C65D4D" w:rsidRPr="003B3719" w14:paraId="514F58B3" w14:textId="77777777" w:rsidTr="00465375">
        <w:trPr>
          <w:trHeight w:val="567"/>
          <w:jc w:val="center"/>
        </w:trPr>
        <w:tc>
          <w:tcPr>
            <w:tcW w:w="23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3C1A894" w14:textId="77777777" w:rsidR="00C65D4D" w:rsidRPr="003B3719" w:rsidRDefault="00C65D4D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</w:pPr>
            <w:r w:rsidRPr="003B3719"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  <w:t>شاخص‌های عمومی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D25C9" w14:textId="77777777" w:rsidR="00C65D4D" w:rsidRPr="003B3719" w:rsidRDefault="00C65D4D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000000"/>
                <w:rtl/>
              </w:rPr>
              <w:t>تعداد معادن در حال بهره برداری</w:t>
            </w:r>
          </w:p>
        </w:tc>
      </w:tr>
      <w:tr w:rsidR="00C65D4D" w:rsidRPr="003B3719" w14:paraId="147E6E77" w14:textId="77777777" w:rsidTr="00465375">
        <w:trPr>
          <w:trHeight w:val="567"/>
          <w:jc w:val="center"/>
        </w:trPr>
        <w:tc>
          <w:tcPr>
            <w:tcW w:w="23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0AAC35" w14:textId="77777777" w:rsidR="00C65D4D" w:rsidRPr="003B3719" w:rsidRDefault="00C65D4D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707D5DA5" w14:textId="77777777" w:rsidR="00C65D4D" w:rsidRPr="003B3719" w:rsidRDefault="00C65D4D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000000"/>
                <w:rtl/>
              </w:rPr>
              <w:t>تعداد شرکت‌های تعاونی معدنی فعال</w:t>
            </w:r>
          </w:p>
        </w:tc>
      </w:tr>
      <w:tr w:rsidR="00C65D4D" w:rsidRPr="003B3719" w14:paraId="4699A540" w14:textId="77777777" w:rsidTr="00465375">
        <w:trPr>
          <w:trHeight w:val="567"/>
          <w:jc w:val="center"/>
        </w:trPr>
        <w:tc>
          <w:tcPr>
            <w:tcW w:w="23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6097E2" w14:textId="77777777" w:rsidR="00C65D4D" w:rsidRPr="003B3719" w:rsidRDefault="00C65D4D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F8BFA" w14:textId="77777777" w:rsidR="00C65D4D" w:rsidRPr="003B3719" w:rsidRDefault="00C65D4D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000000"/>
                <w:rtl/>
              </w:rPr>
              <w:t>تعداد اعضای شرکت‌های تعاونی فعال</w:t>
            </w:r>
          </w:p>
        </w:tc>
      </w:tr>
      <w:tr w:rsidR="00C65D4D" w:rsidRPr="003B3719" w14:paraId="2E6E776F" w14:textId="77777777" w:rsidTr="00465375">
        <w:trPr>
          <w:trHeight w:val="567"/>
          <w:jc w:val="center"/>
        </w:trPr>
        <w:tc>
          <w:tcPr>
            <w:tcW w:w="23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656145" w14:textId="77777777" w:rsidR="00C65D4D" w:rsidRPr="003B3719" w:rsidRDefault="00C65D4D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3F515674" w14:textId="77777777" w:rsidR="00C65D4D" w:rsidRPr="003B3719" w:rsidRDefault="00C65D4D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000000"/>
                <w:rtl/>
              </w:rPr>
              <w:t>تعداد شاغلین شرکت‌های تعاونی معدنی فعال</w:t>
            </w:r>
          </w:p>
        </w:tc>
      </w:tr>
      <w:tr w:rsidR="00C65D4D" w:rsidRPr="003B3719" w14:paraId="6B600E9B" w14:textId="77777777" w:rsidTr="00465375">
        <w:trPr>
          <w:trHeight w:val="567"/>
          <w:jc w:val="center"/>
        </w:trPr>
        <w:tc>
          <w:tcPr>
            <w:tcW w:w="23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E8A840" w14:textId="77777777" w:rsidR="00C65D4D" w:rsidRPr="003B3719" w:rsidRDefault="00C65D4D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B91AB" w14:textId="77777777" w:rsidR="00C65D4D" w:rsidRPr="003B3719" w:rsidRDefault="00C65D4D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000000"/>
                <w:rtl/>
              </w:rPr>
              <w:t>سرمایه شرکت‌های تعاونی معدنی فعال</w:t>
            </w:r>
          </w:p>
        </w:tc>
      </w:tr>
      <w:tr w:rsidR="00C65D4D" w:rsidRPr="003B3719" w14:paraId="02613C61" w14:textId="77777777" w:rsidTr="00465375">
        <w:trPr>
          <w:trHeight w:val="567"/>
          <w:jc w:val="center"/>
        </w:trPr>
        <w:tc>
          <w:tcPr>
            <w:tcW w:w="2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F1D4712" w14:textId="77777777" w:rsidR="00C65D4D" w:rsidRPr="003B3719" w:rsidRDefault="00C65D4D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</w:pPr>
            <w:r w:rsidRPr="003B3719"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  <w:t>ترکیب دارایی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013C53A3" w14:textId="77777777" w:rsidR="00C65D4D" w:rsidRPr="003B3719" w:rsidRDefault="00C65D4D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000000"/>
                <w:rtl/>
              </w:rPr>
              <w:t xml:space="preserve">سرمایه‌گذاری(ارزش تغییرات اموال سرمایه‌ای) معادن در حال بهره برداری </w:t>
            </w:r>
          </w:p>
        </w:tc>
      </w:tr>
      <w:tr w:rsidR="00C65D4D" w:rsidRPr="003B3719" w14:paraId="54AEC09F" w14:textId="77777777" w:rsidTr="00465375">
        <w:trPr>
          <w:trHeight w:val="567"/>
          <w:jc w:val="center"/>
        </w:trPr>
        <w:tc>
          <w:tcPr>
            <w:tcW w:w="23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7561680" w14:textId="77777777" w:rsidR="00C65D4D" w:rsidRPr="003B3719" w:rsidRDefault="00C65D4D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</w:pPr>
            <w:r w:rsidRPr="003B3719"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  <w:t>مالی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A19DA" w14:textId="77777777" w:rsidR="00C65D4D" w:rsidRPr="003B3719" w:rsidRDefault="00C65D4D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D0D0D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0D0D0D"/>
                <w:rtl/>
              </w:rPr>
              <w:t>ارزش پرداختی‌های معادن در حال بهره برداری</w:t>
            </w:r>
          </w:p>
        </w:tc>
      </w:tr>
      <w:tr w:rsidR="00C65D4D" w:rsidRPr="003B3719" w14:paraId="466A71FB" w14:textId="77777777" w:rsidTr="00465375">
        <w:trPr>
          <w:trHeight w:val="567"/>
          <w:jc w:val="center"/>
        </w:trPr>
        <w:tc>
          <w:tcPr>
            <w:tcW w:w="23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F207A7D" w14:textId="77777777" w:rsidR="00C65D4D" w:rsidRPr="003B3719" w:rsidRDefault="00C65D4D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2C07E860" w14:textId="77777777" w:rsidR="00C65D4D" w:rsidRPr="003B3719" w:rsidRDefault="00C65D4D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000000"/>
                <w:rtl/>
              </w:rPr>
              <w:t>ارزش دریافتی‌های معادن در حال بهره برداری</w:t>
            </w:r>
          </w:p>
        </w:tc>
      </w:tr>
      <w:tr w:rsidR="00C65D4D" w:rsidRPr="003B3719" w14:paraId="2C3F788F" w14:textId="77777777" w:rsidTr="00465375">
        <w:trPr>
          <w:trHeight w:val="567"/>
          <w:jc w:val="center"/>
        </w:trPr>
        <w:tc>
          <w:tcPr>
            <w:tcW w:w="23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CA3927B" w14:textId="77777777" w:rsidR="00C65D4D" w:rsidRPr="003B3719" w:rsidRDefault="00C65D4D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772E5" w14:textId="77777777" w:rsidR="00C65D4D" w:rsidRPr="003B3719" w:rsidRDefault="00C65D4D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D0D0D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0D0D0D"/>
                <w:rtl/>
              </w:rPr>
              <w:t>جبران خدمات مزد و حقوق بگیران معادن در حال بهره برداری</w:t>
            </w:r>
          </w:p>
        </w:tc>
      </w:tr>
      <w:tr w:rsidR="00C65D4D" w:rsidRPr="003B3719" w14:paraId="302A57B5" w14:textId="77777777" w:rsidTr="00465375">
        <w:trPr>
          <w:trHeight w:val="567"/>
          <w:jc w:val="center"/>
        </w:trPr>
        <w:tc>
          <w:tcPr>
            <w:tcW w:w="23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A00D6B9" w14:textId="77777777" w:rsidR="00C65D4D" w:rsidRPr="003B3719" w:rsidRDefault="00C65D4D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/>
                <w:highlight w:val="yellow"/>
              </w:rPr>
            </w:pPr>
            <w:r w:rsidRPr="003B3719"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  <w:t>جمعیت شناسی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2D3A49B4" w14:textId="77777777" w:rsidR="00C65D4D" w:rsidRPr="003B3719" w:rsidRDefault="00C65D4D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000000"/>
                <w:rtl/>
              </w:rPr>
              <w:t>تعداد شاغلین معادن در حال بهره برداری</w:t>
            </w:r>
          </w:p>
        </w:tc>
      </w:tr>
      <w:tr w:rsidR="00C65D4D" w:rsidRPr="003B3719" w14:paraId="4179DB55" w14:textId="77777777" w:rsidTr="00465375">
        <w:trPr>
          <w:trHeight w:val="567"/>
          <w:jc w:val="center"/>
        </w:trPr>
        <w:tc>
          <w:tcPr>
            <w:tcW w:w="23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3738202" w14:textId="77777777" w:rsidR="00C65D4D" w:rsidRPr="003B3719" w:rsidRDefault="00C65D4D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</w:pPr>
            <w:r w:rsidRPr="003B3719"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  <w:t>تولید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F7CF6" w14:textId="77777777" w:rsidR="00C65D4D" w:rsidRPr="003B3719" w:rsidRDefault="00C65D4D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D0D0D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0D0D0D"/>
                <w:rtl/>
              </w:rPr>
              <w:t>ارزش تولیدات معادن در حال بهره برداری</w:t>
            </w:r>
          </w:p>
        </w:tc>
      </w:tr>
      <w:tr w:rsidR="00C65D4D" w:rsidRPr="003B3719" w14:paraId="44BB5500" w14:textId="77777777" w:rsidTr="00465375">
        <w:trPr>
          <w:trHeight w:val="567"/>
          <w:jc w:val="center"/>
        </w:trPr>
        <w:tc>
          <w:tcPr>
            <w:tcW w:w="23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E03048" w14:textId="77777777" w:rsidR="00C65D4D" w:rsidRPr="003B3719" w:rsidRDefault="00C65D4D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05A92349" w14:textId="77777777" w:rsidR="00C65D4D" w:rsidRPr="003B3719" w:rsidRDefault="00C65D4D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000000"/>
                <w:rtl/>
              </w:rPr>
              <w:t>ارزش افزوده معادن در حال بهره برداری</w:t>
            </w:r>
          </w:p>
        </w:tc>
      </w:tr>
    </w:tbl>
    <w:p w14:paraId="61B8C4A7" w14:textId="77777777" w:rsidR="00C65D4D" w:rsidRPr="003B3719" w:rsidRDefault="00C65D4D" w:rsidP="00C65D4D">
      <w:pPr>
        <w:ind w:left="227"/>
        <w:rPr>
          <w:rFonts w:ascii="IPT Nazanin" w:hAnsi="IPT Nazanin" w:cs="B Nazanin"/>
          <w:sz w:val="28"/>
          <w:szCs w:val="28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 xml:space="preserve">  منبع : سازمان مدیریت و برنامه‌ریزی استان اصفهان </w:t>
      </w:r>
      <w:r w:rsidRPr="003B3719">
        <w:rPr>
          <w:rFonts w:ascii="IPT Nazanin" w:hAnsi="IPT Nazanin" w:cs="Times New Roman"/>
          <w:sz w:val="24"/>
          <w:szCs w:val="24"/>
          <w:rtl/>
        </w:rPr>
        <w:t>–</w:t>
      </w:r>
      <w:r w:rsidRPr="003B3719">
        <w:rPr>
          <w:rFonts w:ascii="IPT Nazanin" w:hAnsi="IPT Nazanin" w:cs="B Nazanin"/>
          <w:sz w:val="24"/>
          <w:szCs w:val="24"/>
          <w:rtl/>
        </w:rPr>
        <w:t xml:space="preserve"> سالنامه آماری استان</w:t>
      </w:r>
    </w:p>
    <w:p w14:paraId="085D2AD7" w14:textId="77777777" w:rsidR="00C65D4D" w:rsidRPr="003B3719" w:rsidRDefault="00C65D4D" w:rsidP="00C65D4D">
      <w:pPr>
        <w:rPr>
          <w:rFonts w:ascii="IPT Nazanin" w:hAnsi="IPT Nazanin" w:cs="B Nazanin"/>
          <w:sz w:val="28"/>
          <w:szCs w:val="28"/>
          <w:rtl/>
        </w:rPr>
      </w:pPr>
    </w:p>
    <w:p w14:paraId="79412A5B" w14:textId="77777777" w:rsidR="00C65D4D" w:rsidRPr="003B3719" w:rsidRDefault="00C65D4D" w:rsidP="00C65D4D">
      <w:pPr>
        <w:rPr>
          <w:rFonts w:ascii="IPT Nazanin" w:hAnsi="IPT Nazanin" w:cs="B Nazanin"/>
          <w:sz w:val="28"/>
          <w:szCs w:val="28"/>
          <w:rtl/>
        </w:rPr>
      </w:pPr>
    </w:p>
    <w:p w14:paraId="5402E45C" w14:textId="77777777" w:rsidR="00C65D4D" w:rsidRPr="003B3719" w:rsidRDefault="00C65D4D" w:rsidP="00C65D4D">
      <w:pPr>
        <w:rPr>
          <w:rFonts w:ascii="IPT Nazanin" w:hAnsi="IPT Nazanin" w:cs="B Nazanin"/>
          <w:sz w:val="28"/>
          <w:szCs w:val="28"/>
          <w:rtl/>
        </w:rPr>
      </w:pPr>
    </w:p>
    <w:p w14:paraId="0DFF8EA4" w14:textId="77777777" w:rsidR="00C65D4D" w:rsidRPr="003B3719" w:rsidRDefault="00C65D4D" w:rsidP="00C65D4D">
      <w:pPr>
        <w:rPr>
          <w:rFonts w:ascii="IPT Nazanin" w:hAnsi="IPT Nazanin" w:cs="B Nazanin"/>
          <w:sz w:val="28"/>
          <w:szCs w:val="28"/>
          <w:rtl/>
        </w:rPr>
      </w:pPr>
    </w:p>
    <w:p w14:paraId="200FEEAA" w14:textId="77777777" w:rsidR="00C65D4D" w:rsidRDefault="00C65D4D" w:rsidP="00C65D4D">
      <w:pPr>
        <w:rPr>
          <w:rFonts w:ascii="IPT Nazanin" w:hAnsi="IPT Nazanin" w:cs="B Nazanin"/>
          <w:sz w:val="28"/>
          <w:szCs w:val="28"/>
        </w:rPr>
      </w:pPr>
    </w:p>
    <w:p w14:paraId="1E43B55E" w14:textId="77777777" w:rsidR="00C65D4D" w:rsidRPr="003B3719" w:rsidRDefault="00C65D4D" w:rsidP="00C65D4D">
      <w:pPr>
        <w:rPr>
          <w:rFonts w:ascii="IPT Nazanin" w:hAnsi="IPT Nazanin" w:cs="B Nazanin"/>
          <w:sz w:val="28"/>
          <w:szCs w:val="28"/>
          <w:rtl/>
        </w:rPr>
      </w:pPr>
    </w:p>
    <w:p w14:paraId="2691A72C" w14:textId="77777777" w:rsidR="00C65D4D" w:rsidRPr="003B3719" w:rsidRDefault="00C65D4D" w:rsidP="00C65D4D">
      <w:pPr>
        <w:rPr>
          <w:rFonts w:ascii="IPT Nazanin" w:hAnsi="IPT Nazanin" w:cs="B Nazanin"/>
          <w:b/>
          <w:bCs/>
          <w:sz w:val="26"/>
          <w:szCs w:val="26"/>
          <w:rtl/>
        </w:rPr>
      </w:pPr>
      <w:r w:rsidRPr="003B3719">
        <w:rPr>
          <w:rFonts w:ascii="IPT Nazanin" w:hAnsi="IPT Nazanin" w:cs="B Nazanin"/>
          <w:b/>
          <w:bCs/>
          <w:sz w:val="26"/>
          <w:szCs w:val="26"/>
          <w:rtl/>
        </w:rPr>
        <w:lastRenderedPageBreak/>
        <w:t>1-1- بخش عمومی</w:t>
      </w:r>
    </w:p>
    <w:p w14:paraId="3CC71C86" w14:textId="77777777" w:rsidR="00C65D4D" w:rsidRPr="003B3719" w:rsidRDefault="00C65D4D" w:rsidP="00C65D4D">
      <w:pPr>
        <w:jc w:val="center"/>
        <w:rPr>
          <w:rFonts w:ascii="IPT Nazanin" w:hAnsi="IPT Nazanin" w:cs="B Nazanin"/>
          <w:sz w:val="32"/>
          <w:szCs w:val="32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>جدول(1-1): اطلاعات مربوط به شاخص</w:t>
      </w:r>
      <w:r w:rsidRPr="003B3719">
        <w:rPr>
          <w:rFonts w:ascii="IPT Nazanin" w:hAnsi="IPT Nazanin" w:cs="B Nazanin"/>
          <w:sz w:val="24"/>
          <w:szCs w:val="24"/>
          <w:rtl/>
        </w:rPr>
        <w:softHyphen/>
        <w:t xml:space="preserve">‌های بخش عمومی </w:t>
      </w:r>
    </w:p>
    <w:tbl>
      <w:tblPr>
        <w:bidiVisual/>
        <w:tblW w:w="9354" w:type="dxa"/>
        <w:tblLook w:val="04A0" w:firstRow="1" w:lastRow="0" w:firstColumn="1" w:lastColumn="0" w:noHBand="0" w:noVBand="1"/>
      </w:tblPr>
      <w:tblGrid>
        <w:gridCol w:w="2536"/>
        <w:gridCol w:w="1141"/>
        <w:gridCol w:w="1141"/>
        <w:gridCol w:w="1141"/>
        <w:gridCol w:w="1141"/>
        <w:gridCol w:w="1141"/>
        <w:gridCol w:w="1113"/>
      </w:tblGrid>
      <w:tr w:rsidR="002A450A" w:rsidRPr="002A450A" w14:paraId="36CE6852" w14:textId="77777777" w:rsidTr="002A450A">
        <w:trPr>
          <w:trHeight w:val="533"/>
        </w:trPr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23F510AC" w14:textId="77777777" w:rsidR="002A450A" w:rsidRPr="002A450A" w:rsidRDefault="002A450A" w:rsidP="002A450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2A450A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شاخص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B8D6C6E" w14:textId="77777777" w:rsidR="002A450A" w:rsidRPr="002A450A" w:rsidRDefault="002A450A" w:rsidP="002A450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2A450A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معیار سنجش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B85788C" w14:textId="77777777" w:rsidR="002A450A" w:rsidRPr="002A450A" w:rsidRDefault="002A450A" w:rsidP="002A450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2A450A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سال94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A6E82BA" w14:textId="77777777" w:rsidR="002A450A" w:rsidRPr="002A450A" w:rsidRDefault="002A450A" w:rsidP="002A450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2A450A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C99FAAD" w14:textId="77777777" w:rsidR="002A450A" w:rsidRPr="002A450A" w:rsidRDefault="002A450A" w:rsidP="002A450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2A450A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سال96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A32A846" w14:textId="77777777" w:rsidR="002A450A" w:rsidRPr="002A450A" w:rsidRDefault="002A450A" w:rsidP="002A450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2A450A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246E4EB6" w14:textId="77777777" w:rsidR="002A450A" w:rsidRPr="002A450A" w:rsidRDefault="002A450A" w:rsidP="002A450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2A450A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سال98</w:t>
            </w:r>
          </w:p>
        </w:tc>
      </w:tr>
      <w:tr w:rsidR="002A450A" w:rsidRPr="002A450A" w14:paraId="748B4C4C" w14:textId="77777777" w:rsidTr="002A450A">
        <w:trPr>
          <w:trHeight w:val="533"/>
        </w:trPr>
        <w:tc>
          <w:tcPr>
            <w:tcW w:w="2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2784E137" w14:textId="77777777" w:rsidR="002A450A" w:rsidRPr="002A450A" w:rsidRDefault="002A450A" w:rsidP="002A450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2A450A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 xml:space="preserve"> معادن دارای پروانه بهره برداری(فعال)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0C323" w14:textId="77777777" w:rsidR="002A450A" w:rsidRPr="002A450A" w:rsidRDefault="002A450A" w:rsidP="002A450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2A450A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تعداد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AEC7C" w14:textId="77777777" w:rsidR="002A450A" w:rsidRPr="00EA1AA6" w:rsidRDefault="002A450A" w:rsidP="002A450A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EA1AA6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1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F118F" w14:textId="77777777" w:rsidR="002A450A" w:rsidRPr="00EA1AA6" w:rsidRDefault="002A450A" w:rsidP="002A450A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EA1AA6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1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183DA" w14:textId="77777777" w:rsidR="002A450A" w:rsidRPr="00EA1AA6" w:rsidRDefault="002A450A" w:rsidP="002A450A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EA1AA6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4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C010F" w14:textId="77777777" w:rsidR="002A450A" w:rsidRPr="00EA1AA6" w:rsidRDefault="002A450A" w:rsidP="002A450A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EA1AA6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1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1857F" w14:textId="77777777" w:rsidR="002A450A" w:rsidRPr="00EA1AA6" w:rsidRDefault="002A450A" w:rsidP="002A450A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EA1AA6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عدم وجود اطلاعات</w:t>
            </w:r>
          </w:p>
        </w:tc>
      </w:tr>
      <w:tr w:rsidR="002A450A" w:rsidRPr="002A450A" w14:paraId="59767B85" w14:textId="77777777" w:rsidTr="002A450A">
        <w:trPr>
          <w:trHeight w:val="533"/>
        </w:trPr>
        <w:tc>
          <w:tcPr>
            <w:tcW w:w="2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EFB06C8" w14:textId="77777777" w:rsidR="002A450A" w:rsidRPr="002A450A" w:rsidRDefault="002A450A" w:rsidP="002A450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2A450A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شرکتهای تعاونی معدنی فعال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1F3FF436" w14:textId="77777777" w:rsidR="002A450A" w:rsidRPr="002A450A" w:rsidRDefault="002A450A" w:rsidP="002A450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  <w:lang w:bidi="ar-SA"/>
              </w:rPr>
            </w:pPr>
            <w:r w:rsidRPr="002A450A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  <w:lang w:bidi="ar-SA"/>
              </w:rPr>
              <w:t>تعداد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73886F04" w14:textId="77777777" w:rsidR="002A450A" w:rsidRPr="00EA1AA6" w:rsidRDefault="002A450A" w:rsidP="002A450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EA1AA6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5417DD85" w14:textId="77777777" w:rsidR="002A450A" w:rsidRPr="00EA1AA6" w:rsidRDefault="002A450A" w:rsidP="002A450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EA1AA6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329A14E7" w14:textId="77777777" w:rsidR="002A450A" w:rsidRPr="00EA1AA6" w:rsidRDefault="002A450A" w:rsidP="002A450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EA1AA6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5C20B6BC" w14:textId="77777777" w:rsidR="002A450A" w:rsidRPr="00EA1AA6" w:rsidRDefault="002A450A" w:rsidP="002A450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EA1AA6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6E0F3BD0" w14:textId="77777777" w:rsidR="002A450A" w:rsidRPr="00EA1AA6" w:rsidRDefault="002A450A" w:rsidP="002A450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EA1AA6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</w:tr>
      <w:tr w:rsidR="002A450A" w:rsidRPr="002A450A" w14:paraId="352881EB" w14:textId="77777777" w:rsidTr="002A450A">
        <w:trPr>
          <w:trHeight w:val="533"/>
        </w:trPr>
        <w:tc>
          <w:tcPr>
            <w:tcW w:w="2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16D78F4" w14:textId="77777777" w:rsidR="002A450A" w:rsidRPr="002A450A" w:rsidRDefault="002A450A" w:rsidP="002A450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2A450A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تعداد اعضای شرکتهای تعاونی فعال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60819" w14:textId="77777777" w:rsidR="002A450A" w:rsidRPr="002A450A" w:rsidRDefault="002A450A" w:rsidP="002A450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  <w:lang w:bidi="ar-SA"/>
              </w:rPr>
            </w:pPr>
            <w:r w:rsidRPr="002A450A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  <w:lang w:bidi="ar-SA"/>
              </w:rPr>
              <w:t>نفر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190A7" w14:textId="77777777" w:rsidR="002A450A" w:rsidRPr="00EA1AA6" w:rsidRDefault="002A450A" w:rsidP="002A450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EA1AA6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75440" w14:textId="77777777" w:rsidR="002A450A" w:rsidRPr="00EA1AA6" w:rsidRDefault="002A450A" w:rsidP="002A450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EA1AA6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7DF35" w14:textId="77777777" w:rsidR="002A450A" w:rsidRPr="00EA1AA6" w:rsidRDefault="002A450A" w:rsidP="002A450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EA1AA6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AEACA" w14:textId="77777777" w:rsidR="002A450A" w:rsidRPr="00EA1AA6" w:rsidRDefault="002A450A" w:rsidP="002A450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EA1AA6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E2EDC" w14:textId="77777777" w:rsidR="002A450A" w:rsidRPr="00EA1AA6" w:rsidRDefault="002A450A" w:rsidP="002A450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EA1AA6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</w:tr>
      <w:tr w:rsidR="002A450A" w:rsidRPr="002A450A" w14:paraId="1E25A647" w14:textId="77777777" w:rsidTr="002A450A">
        <w:trPr>
          <w:trHeight w:val="533"/>
        </w:trPr>
        <w:tc>
          <w:tcPr>
            <w:tcW w:w="2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E0CDF99" w14:textId="77777777" w:rsidR="002A450A" w:rsidRPr="002A450A" w:rsidRDefault="002A450A" w:rsidP="002A450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2A450A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تعداد شاغلین شرکتهای تعاونی معدنی فعال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7EEAD881" w14:textId="77777777" w:rsidR="002A450A" w:rsidRPr="002A450A" w:rsidRDefault="002A450A" w:rsidP="002A450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  <w:lang w:bidi="ar-SA"/>
              </w:rPr>
            </w:pPr>
            <w:r w:rsidRPr="002A450A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  <w:lang w:bidi="ar-SA"/>
              </w:rPr>
              <w:t>نفر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1280CAAC" w14:textId="77777777" w:rsidR="002A450A" w:rsidRPr="00EA1AA6" w:rsidRDefault="002A450A" w:rsidP="002A450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EA1AA6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71EBDB0F" w14:textId="77777777" w:rsidR="002A450A" w:rsidRPr="00EA1AA6" w:rsidRDefault="002A450A" w:rsidP="002A450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EA1AA6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003FBF98" w14:textId="77777777" w:rsidR="002A450A" w:rsidRPr="00EA1AA6" w:rsidRDefault="002A450A" w:rsidP="002A450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EA1AA6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28A5E87C" w14:textId="77777777" w:rsidR="002A450A" w:rsidRPr="00EA1AA6" w:rsidRDefault="002A450A" w:rsidP="002A450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EA1AA6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7FD4B4B6" w14:textId="77777777" w:rsidR="002A450A" w:rsidRPr="00EA1AA6" w:rsidRDefault="002A450A" w:rsidP="002A450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EA1AA6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</w:tr>
      <w:tr w:rsidR="002A450A" w:rsidRPr="002A450A" w14:paraId="776945D5" w14:textId="77777777" w:rsidTr="002A450A">
        <w:trPr>
          <w:trHeight w:val="533"/>
        </w:trPr>
        <w:tc>
          <w:tcPr>
            <w:tcW w:w="2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2568A485" w14:textId="77777777" w:rsidR="002A450A" w:rsidRPr="002A450A" w:rsidRDefault="002A450A" w:rsidP="002A450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2A450A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سرمایه شرکت های تعاونی معدنی فعال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C5B08" w14:textId="77777777" w:rsidR="002A450A" w:rsidRPr="002A450A" w:rsidRDefault="002A450A" w:rsidP="002A450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  <w:lang w:bidi="ar-SA"/>
              </w:rPr>
            </w:pPr>
            <w:r w:rsidRPr="002A450A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  <w:lang w:bidi="ar-SA"/>
              </w:rPr>
              <w:t>میلیون ریال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D1E24" w14:textId="77777777" w:rsidR="002A450A" w:rsidRPr="00EA1AA6" w:rsidRDefault="002A450A" w:rsidP="002A450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EA1AA6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A3BEC" w14:textId="77777777" w:rsidR="002A450A" w:rsidRPr="00EA1AA6" w:rsidRDefault="002A450A" w:rsidP="002A450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EA1AA6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99557" w14:textId="77777777" w:rsidR="002A450A" w:rsidRPr="00EA1AA6" w:rsidRDefault="002A450A" w:rsidP="002A450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EA1AA6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304D1" w14:textId="77777777" w:rsidR="002A450A" w:rsidRPr="00EA1AA6" w:rsidRDefault="002A450A" w:rsidP="002A450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EA1AA6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CBA70" w14:textId="77777777" w:rsidR="002A450A" w:rsidRPr="00EA1AA6" w:rsidRDefault="002A450A" w:rsidP="002A450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EA1AA6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</w:tr>
    </w:tbl>
    <w:p w14:paraId="4043B515" w14:textId="77777777" w:rsidR="00C65D4D" w:rsidRPr="003B3719" w:rsidRDefault="00C65D4D" w:rsidP="00C65D4D">
      <w:pPr>
        <w:spacing w:after="0" w:line="240" w:lineRule="auto"/>
        <w:rPr>
          <w:rFonts w:ascii="IPT Nazanin" w:hAnsi="IPT Nazanin" w:cs="B Nazanin"/>
          <w:sz w:val="28"/>
          <w:szCs w:val="28"/>
          <w:rtl/>
        </w:rPr>
      </w:pPr>
    </w:p>
    <w:p w14:paraId="0086AD97" w14:textId="77777777" w:rsidR="00C65D4D" w:rsidRPr="003B3719" w:rsidRDefault="00C65D4D" w:rsidP="00C65D4D">
      <w:pPr>
        <w:spacing w:after="0" w:line="240" w:lineRule="auto"/>
        <w:rPr>
          <w:rFonts w:ascii="IPT Nazanin" w:hAnsi="IPT Nazanin" w:cs="B Nazanin"/>
          <w:sz w:val="28"/>
          <w:szCs w:val="28"/>
          <w:rtl/>
        </w:rPr>
      </w:pPr>
    </w:p>
    <w:p w14:paraId="49BE2DDB" w14:textId="77777777" w:rsidR="00C65D4D" w:rsidRPr="003B3719" w:rsidRDefault="00C65D4D" w:rsidP="00C65D4D">
      <w:pPr>
        <w:spacing w:after="0" w:line="240" w:lineRule="auto"/>
        <w:jc w:val="center"/>
        <w:rPr>
          <w:rFonts w:ascii="IPT Nazanin" w:hAnsi="IPT Nazanin" w:cs="B Nazanin"/>
          <w:sz w:val="28"/>
          <w:szCs w:val="28"/>
          <w:rtl/>
        </w:rPr>
      </w:pPr>
    </w:p>
    <w:p w14:paraId="1FF206A6" w14:textId="77777777" w:rsidR="00C65D4D" w:rsidRPr="003B3719" w:rsidRDefault="00C65D4D" w:rsidP="00C65D4D">
      <w:pPr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>نمودار(1-1): تعداد معادن در حال بهره‌ برداری</w:t>
      </w:r>
    </w:p>
    <w:p w14:paraId="22F5D650" w14:textId="42E3A932" w:rsidR="00C65D4D" w:rsidRPr="003B3719" w:rsidRDefault="002A450A" w:rsidP="00C65D4D">
      <w:pPr>
        <w:jc w:val="center"/>
        <w:rPr>
          <w:rFonts w:ascii="IPT Nazanin" w:hAnsi="IPT Nazanin" w:cs="B Nazanin"/>
          <w:sz w:val="12"/>
          <w:szCs w:val="12"/>
          <w:rtl/>
        </w:rPr>
      </w:pPr>
      <w:r>
        <w:rPr>
          <w:noProof/>
          <w:lang w:bidi="ar-SA"/>
        </w:rPr>
        <w:drawing>
          <wp:inline distT="0" distB="0" distL="0" distR="0" wp14:anchorId="32DEC579" wp14:editId="2C16019C">
            <wp:extent cx="5821680" cy="2697480"/>
            <wp:effectExtent l="76200" t="76200" r="83820" b="8382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4C2B83E4" w14:textId="47209F96" w:rsidR="00C65D4D" w:rsidRDefault="00C65D4D" w:rsidP="00122963">
      <w:pPr>
        <w:ind w:left="227"/>
        <w:jc w:val="both"/>
        <w:rPr>
          <w:rFonts w:ascii="IPT Nazanin" w:hAnsi="IPT Nazanin" w:cs="B Nazanin"/>
          <w:sz w:val="24"/>
          <w:szCs w:val="24"/>
        </w:rPr>
      </w:pPr>
      <w:r w:rsidRPr="003B3719">
        <w:rPr>
          <w:rFonts w:ascii="IPT Nazanin" w:hAnsi="IPT Nazanin" w:cs="B Nazanin"/>
          <w:sz w:val="24"/>
          <w:szCs w:val="24"/>
          <w:rtl/>
        </w:rPr>
        <w:t xml:space="preserve">تعداد معادن در حال بهره ‌برداری در </w:t>
      </w:r>
      <w:r w:rsidR="00955AB2">
        <w:rPr>
          <w:rFonts w:ascii="IPT Nazanin" w:hAnsi="IPT Nazanin" w:cs="B Nazanin" w:hint="cs"/>
          <w:sz w:val="24"/>
          <w:szCs w:val="24"/>
          <w:rtl/>
        </w:rPr>
        <w:t xml:space="preserve">سال </w:t>
      </w:r>
      <w:r w:rsidR="00122963">
        <w:rPr>
          <w:rFonts w:ascii="IPT Nazanin" w:hAnsi="IPT Nazanin" w:cs="B Nazanin" w:hint="cs"/>
          <w:sz w:val="24"/>
          <w:szCs w:val="24"/>
          <w:rtl/>
        </w:rPr>
        <w:t>96 افزایش</w:t>
      </w:r>
      <w:r w:rsidR="00F72F9B">
        <w:rPr>
          <w:rFonts w:ascii="IPT Nazanin" w:hAnsi="IPT Nazanin" w:cs="B Nazanin" w:hint="cs"/>
          <w:sz w:val="24"/>
          <w:szCs w:val="24"/>
          <w:rtl/>
        </w:rPr>
        <w:t xml:space="preserve"> چهار برابری نسبت به سال 94 </w:t>
      </w:r>
      <w:r w:rsidR="00122963">
        <w:rPr>
          <w:rFonts w:ascii="IPT Nazanin" w:hAnsi="IPT Nazanin" w:cs="B Nazanin" w:hint="cs"/>
          <w:sz w:val="24"/>
          <w:szCs w:val="24"/>
          <w:rtl/>
        </w:rPr>
        <w:t xml:space="preserve">داشته است. اما در سال 97 </w:t>
      </w:r>
      <w:r w:rsidR="00F72F9B">
        <w:rPr>
          <w:rFonts w:ascii="IPT Nazanin" w:hAnsi="IPT Nazanin" w:cs="B Nazanin" w:hint="cs"/>
          <w:sz w:val="24"/>
          <w:szCs w:val="24"/>
          <w:rtl/>
        </w:rPr>
        <w:t>کاهش تندی به خود گرفته است.</w:t>
      </w:r>
      <w:r w:rsidR="00122963">
        <w:rPr>
          <w:rFonts w:ascii="IPT Nazanin" w:hAnsi="IPT Nazanin" w:cs="B Nazanin" w:hint="cs"/>
          <w:sz w:val="24"/>
          <w:szCs w:val="24"/>
          <w:rtl/>
        </w:rPr>
        <w:t xml:space="preserve"> همچنین اطلاعات سال 98 موجود نیست.</w:t>
      </w:r>
    </w:p>
    <w:p w14:paraId="6DC7A95C" w14:textId="77777777" w:rsidR="002A450A" w:rsidRPr="00C65D4D" w:rsidRDefault="002A450A" w:rsidP="00955AB2">
      <w:pPr>
        <w:ind w:lef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3C6FB0F3" w14:textId="77777777" w:rsidR="00C65D4D" w:rsidRPr="003B3719" w:rsidRDefault="00C65D4D" w:rsidP="00C65D4D">
      <w:pPr>
        <w:rPr>
          <w:rFonts w:ascii="IPT Nazanin" w:hAnsi="IPT Nazanin" w:cs="B Nazanin"/>
          <w:b/>
          <w:bCs/>
          <w:sz w:val="26"/>
          <w:szCs w:val="26"/>
          <w:rtl/>
        </w:rPr>
      </w:pPr>
      <w:r w:rsidRPr="003B3719">
        <w:rPr>
          <w:rFonts w:ascii="IPT Nazanin" w:hAnsi="IPT Nazanin" w:cs="B Nazanin"/>
          <w:b/>
          <w:bCs/>
          <w:sz w:val="26"/>
          <w:szCs w:val="26"/>
          <w:rtl/>
        </w:rPr>
        <w:lastRenderedPageBreak/>
        <w:t>1-2- بخش ترکیب دارایی</w:t>
      </w:r>
    </w:p>
    <w:p w14:paraId="23E41C11" w14:textId="77777777" w:rsidR="00C65D4D" w:rsidRPr="003B3719" w:rsidRDefault="00C65D4D" w:rsidP="00C65D4D">
      <w:pPr>
        <w:jc w:val="center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>جدول (2-1): اطلاعات مربوط به شاخص</w:t>
      </w:r>
      <w:r w:rsidRPr="003B3719">
        <w:rPr>
          <w:rFonts w:ascii="IPT Nazanin" w:hAnsi="IPT Nazanin" w:cs="B Nazanin"/>
          <w:sz w:val="24"/>
          <w:szCs w:val="24"/>
          <w:rtl/>
        </w:rPr>
        <w:softHyphen/>
        <w:t>های بخش ترکیب دارایی</w:t>
      </w:r>
    </w:p>
    <w:tbl>
      <w:tblPr>
        <w:bidiVisual/>
        <w:tblW w:w="9344" w:type="dxa"/>
        <w:tblLook w:val="04A0" w:firstRow="1" w:lastRow="0" w:firstColumn="1" w:lastColumn="0" w:noHBand="0" w:noVBand="1"/>
      </w:tblPr>
      <w:tblGrid>
        <w:gridCol w:w="2874"/>
        <w:gridCol w:w="799"/>
        <w:gridCol w:w="1140"/>
        <w:gridCol w:w="1140"/>
        <w:gridCol w:w="1140"/>
        <w:gridCol w:w="1140"/>
        <w:gridCol w:w="1111"/>
      </w:tblGrid>
      <w:tr w:rsidR="002A450A" w:rsidRPr="002A450A" w14:paraId="1EED3A69" w14:textId="77777777" w:rsidTr="002A450A">
        <w:trPr>
          <w:trHeight w:val="510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2879E34" w14:textId="77777777" w:rsidR="002A450A" w:rsidRPr="002A450A" w:rsidRDefault="002A450A" w:rsidP="002A450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2A450A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شاخص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7CD24CE" w14:textId="77777777" w:rsidR="002A450A" w:rsidRPr="002A450A" w:rsidRDefault="002A450A" w:rsidP="002A450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2A450A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معیار سنجش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409CC99" w14:textId="77777777" w:rsidR="002A450A" w:rsidRPr="002A450A" w:rsidRDefault="002A450A" w:rsidP="002A450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2A450A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6FAFAA7" w14:textId="77777777" w:rsidR="002A450A" w:rsidRPr="002A450A" w:rsidRDefault="002A450A" w:rsidP="002A450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2A450A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56E8FD1" w14:textId="77777777" w:rsidR="002A450A" w:rsidRPr="002A450A" w:rsidRDefault="002A450A" w:rsidP="002A450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2A450A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D9012C6" w14:textId="77777777" w:rsidR="002A450A" w:rsidRPr="002A450A" w:rsidRDefault="002A450A" w:rsidP="002A450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2A450A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B2D2B91" w14:textId="77777777" w:rsidR="002A450A" w:rsidRPr="002A450A" w:rsidRDefault="002A450A" w:rsidP="002A450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2A450A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سال98</w:t>
            </w:r>
          </w:p>
        </w:tc>
      </w:tr>
      <w:tr w:rsidR="002A450A" w:rsidRPr="002A450A" w14:paraId="3AB1E92E" w14:textId="77777777" w:rsidTr="002A450A">
        <w:trPr>
          <w:trHeight w:val="510"/>
        </w:trPr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43F4752" w14:textId="77777777" w:rsidR="002A450A" w:rsidRPr="002A450A" w:rsidRDefault="002A450A" w:rsidP="002A450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2A450A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ارزش کل سرمایه گذاری معادن در حال بهره برداری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6AA00840" w14:textId="77777777" w:rsidR="002A450A" w:rsidRPr="002A450A" w:rsidRDefault="002A450A" w:rsidP="002A450A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  <w:lang w:bidi="ar-SA"/>
              </w:rPr>
            </w:pPr>
            <w:r w:rsidRPr="002A450A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  <w:lang w:bidi="ar-SA"/>
              </w:rPr>
              <w:t>میلیون ریال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18697BEF" w14:textId="77777777" w:rsidR="002A450A" w:rsidRPr="00F72F9B" w:rsidRDefault="002A450A" w:rsidP="002A450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F72F9B">
              <w:rPr>
                <w:rFonts w:ascii="IPT Nazanin" w:eastAsia="Times New Roman" w:hAnsi="IPT Nazanin" w:cs="B Nazanin"/>
                <w:color w:val="000000"/>
                <w:lang w:bidi="ar-SA"/>
              </w:rPr>
              <w:t></w:t>
            </w:r>
            <w:r w:rsidRPr="00F72F9B">
              <w:rPr>
                <w:rFonts w:ascii="IPT Nazanin" w:eastAsia="Times New Roman" w:hAnsi="IPT Nazanin" w:cs="B Nazanin"/>
                <w:color w:val="000000"/>
                <w:lang w:bidi="ar-SA"/>
              </w:rPr>
              <w:t></w:t>
            </w:r>
            <w:r w:rsidRPr="00F72F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21C43CE5" w14:textId="77777777" w:rsidR="002A450A" w:rsidRPr="00F72F9B" w:rsidRDefault="002A450A" w:rsidP="002A450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F72F9B">
              <w:rPr>
                <w:rFonts w:ascii="IPT Nazanin" w:eastAsia="Times New Roman" w:hAnsi="IPT Nazanin" w:cs="B Nazanin"/>
                <w:color w:val="000000"/>
                <w:lang w:bidi="ar-SA"/>
              </w:rPr>
              <w:t></w:t>
            </w:r>
            <w:r w:rsidRPr="00F72F9B">
              <w:rPr>
                <w:rFonts w:ascii="IPT Nazanin" w:eastAsia="Times New Roman" w:hAnsi="IPT Nazanin" w:cs="B Nazanin"/>
                <w:color w:val="000000"/>
                <w:lang w:bidi="ar-SA"/>
              </w:rPr>
              <w:t></w:t>
            </w:r>
            <w:r w:rsidRPr="00F72F9B">
              <w:rPr>
                <w:rFonts w:ascii="IPT Nazanin" w:eastAsia="Times New Roman" w:hAnsi="IPT Nazanin" w:cs="B Nazanin"/>
                <w:color w:val="000000"/>
                <w:lang w:bidi="ar-SA"/>
              </w:rPr>
              <w:t></w:t>
            </w:r>
            <w:r w:rsidRPr="00F72F9B">
              <w:rPr>
                <w:rFonts w:ascii="IPT Nazanin" w:eastAsia="Times New Roman" w:hAnsi="IPT Nazanin" w:cs="B Nazanin"/>
                <w:color w:val="000000"/>
                <w:lang w:bidi="ar-SA"/>
              </w:rPr>
              <w:t></w:t>
            </w:r>
            <w:r w:rsidRPr="00F72F9B">
              <w:rPr>
                <w:rFonts w:ascii="IPT Nazanin" w:eastAsia="Times New Roman" w:hAnsi="IPT Nazanin" w:cs="B Nazanin"/>
                <w:color w:val="000000"/>
                <w:lang w:bidi="ar-SA"/>
              </w:rPr>
              <w:t>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0060D218" w14:textId="77777777" w:rsidR="002A450A" w:rsidRPr="00F72F9B" w:rsidRDefault="002A450A" w:rsidP="002A450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F72F9B">
              <w:rPr>
                <w:rFonts w:ascii="IPT Nazanin" w:eastAsia="Times New Roman" w:hAnsi="IPT Nazanin" w:cs="B Nazanin"/>
                <w:color w:val="000000"/>
                <w:lang w:bidi="ar-SA"/>
              </w:rPr>
              <w:t></w:t>
            </w:r>
            <w:r w:rsidRPr="00F72F9B">
              <w:rPr>
                <w:rFonts w:ascii="IPT Nazanin" w:eastAsia="Times New Roman" w:hAnsi="IPT Nazanin" w:cs="B Nazanin"/>
                <w:color w:val="000000"/>
                <w:lang w:bidi="ar-SA"/>
              </w:rPr>
              <w:t></w:t>
            </w:r>
            <w:r w:rsidRPr="00F72F9B">
              <w:rPr>
                <w:rFonts w:ascii="IPT Nazanin" w:eastAsia="Times New Roman" w:hAnsi="IPT Nazanin" w:cs="B Nazanin"/>
                <w:color w:val="000000"/>
                <w:lang w:bidi="ar-SA"/>
              </w:rPr>
              <w:t>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1D689F57" w14:textId="77777777" w:rsidR="002A450A" w:rsidRPr="00F72F9B" w:rsidRDefault="002A450A" w:rsidP="002A450A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F72F9B">
              <w:rPr>
                <w:rFonts w:ascii="IPT Nazanin" w:eastAsia="Times New Roman" w:hAnsi="IPT Nazanin" w:cs="B Nazanin"/>
                <w:color w:val="000000"/>
                <w:lang w:bidi="ar-SA"/>
              </w:rPr>
              <w:t></w:t>
            </w:r>
            <w:r w:rsidRPr="00F72F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F72F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51B57E0F" w14:textId="77777777" w:rsidR="002A450A" w:rsidRPr="00F72F9B" w:rsidRDefault="002A450A" w:rsidP="002A450A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F72F9B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عدم وجود اطلاعات</w:t>
            </w:r>
          </w:p>
        </w:tc>
      </w:tr>
    </w:tbl>
    <w:p w14:paraId="4EC93D86" w14:textId="77777777" w:rsidR="00C65D4D" w:rsidRPr="00A207CC" w:rsidRDefault="00C65D4D" w:rsidP="00A207CC">
      <w:pPr>
        <w:spacing w:after="0" w:line="240" w:lineRule="auto"/>
        <w:jc w:val="center"/>
        <w:rPr>
          <w:rFonts w:ascii="IPT Nazanin" w:eastAsia="Times New Roman" w:hAnsi="IPT Nazanin" w:cs="B Nazanin"/>
          <w:b/>
          <w:bCs/>
          <w:color w:val="262626"/>
          <w:rtl/>
          <w:lang w:bidi="ar-SA"/>
        </w:rPr>
      </w:pPr>
    </w:p>
    <w:p w14:paraId="194A2CCD" w14:textId="77777777" w:rsidR="00C65D4D" w:rsidRPr="003B3719" w:rsidRDefault="00C65D4D" w:rsidP="00C65D4D">
      <w:pPr>
        <w:jc w:val="center"/>
        <w:rPr>
          <w:rFonts w:ascii="IPT Nazanin" w:hAnsi="IPT Nazanin" w:cs="B Nazanin"/>
          <w:sz w:val="24"/>
          <w:szCs w:val="24"/>
          <w:rtl/>
        </w:rPr>
      </w:pPr>
    </w:p>
    <w:p w14:paraId="4DA57642" w14:textId="77777777" w:rsidR="00C65D4D" w:rsidRPr="003B3719" w:rsidRDefault="00C65D4D" w:rsidP="00C65D4D">
      <w:pPr>
        <w:jc w:val="center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>نمودار(2-1): سرمایه‌گذاری(ارزش تغییرات اموال سرمایه‌ای) معادن در حال بهره برداری</w:t>
      </w:r>
    </w:p>
    <w:p w14:paraId="5FB6AE3F" w14:textId="51B32F37" w:rsidR="00C65D4D" w:rsidRPr="003B3719" w:rsidRDefault="002A450A" w:rsidP="00C65D4D">
      <w:pPr>
        <w:jc w:val="center"/>
        <w:rPr>
          <w:rFonts w:ascii="IPT Nazanin" w:hAnsi="IPT Nazanin" w:cs="B Nazanin"/>
          <w:rtl/>
        </w:rPr>
      </w:pPr>
      <w:r>
        <w:rPr>
          <w:noProof/>
          <w:lang w:bidi="ar-SA"/>
        </w:rPr>
        <w:drawing>
          <wp:inline distT="0" distB="0" distL="0" distR="0" wp14:anchorId="6227336F" wp14:editId="504464ED">
            <wp:extent cx="5821680" cy="3002280"/>
            <wp:effectExtent l="76200" t="76200" r="83820" b="8382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11E50B34" w14:textId="4B485828" w:rsidR="00F72F9B" w:rsidRDefault="00C65D4D" w:rsidP="007F0F1A">
      <w:pPr>
        <w:ind w:left="227"/>
        <w:jc w:val="both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 xml:space="preserve">سرمایه‌گذاری معادن در حال بهره برداری </w:t>
      </w:r>
      <w:r w:rsidR="007F0F1A">
        <w:rPr>
          <w:rFonts w:ascii="IPT Nazanin" w:hAnsi="IPT Nazanin" w:cs="B Nazanin" w:hint="cs"/>
          <w:sz w:val="24"/>
          <w:szCs w:val="24"/>
          <w:rtl/>
        </w:rPr>
        <w:t xml:space="preserve">در سال 95 رشد </w:t>
      </w:r>
      <w:r w:rsidR="00F72F9B">
        <w:rPr>
          <w:rFonts w:ascii="IPT Nazanin" w:hAnsi="IPT Nazanin" w:cs="B Nazanin" w:hint="cs"/>
          <w:sz w:val="24"/>
          <w:szCs w:val="24"/>
          <w:rtl/>
        </w:rPr>
        <w:t>24.8 برابری نسبت به سال قبل پیدا کرده است که قابل تامل می باشد. سپس تا سال 97 شیب کاهشی تندی را تجربه کرده است.</w:t>
      </w:r>
    </w:p>
    <w:p w14:paraId="1AD6F214" w14:textId="77777777" w:rsidR="00C65D4D" w:rsidRDefault="00C65D4D" w:rsidP="00C65D4D">
      <w:pPr>
        <w:rPr>
          <w:rFonts w:ascii="IPT Nazanin" w:hAnsi="IPT Nazanin" w:cs="B Nazanin"/>
          <w:b/>
          <w:bCs/>
          <w:sz w:val="26"/>
          <w:szCs w:val="26"/>
        </w:rPr>
      </w:pPr>
    </w:p>
    <w:p w14:paraId="4311A0A3" w14:textId="77777777" w:rsidR="00C65D4D" w:rsidRDefault="00C65D4D" w:rsidP="00C65D4D">
      <w:pPr>
        <w:rPr>
          <w:rFonts w:ascii="IPT Nazanin" w:hAnsi="IPT Nazanin" w:cs="B Nazanin"/>
          <w:b/>
          <w:bCs/>
          <w:sz w:val="26"/>
          <w:szCs w:val="26"/>
        </w:rPr>
      </w:pPr>
    </w:p>
    <w:p w14:paraId="164C6FF9" w14:textId="77777777" w:rsidR="00C65D4D" w:rsidRDefault="00C65D4D" w:rsidP="00C65D4D">
      <w:pPr>
        <w:rPr>
          <w:rFonts w:ascii="IPT Nazanin" w:hAnsi="IPT Nazanin" w:cs="B Nazanin"/>
          <w:b/>
          <w:bCs/>
          <w:sz w:val="26"/>
          <w:szCs w:val="26"/>
        </w:rPr>
      </w:pPr>
    </w:p>
    <w:p w14:paraId="2C1405DB" w14:textId="6AE0BFCC" w:rsidR="00C65D4D" w:rsidRPr="003B3719" w:rsidRDefault="00C65D4D" w:rsidP="00C65D4D">
      <w:pPr>
        <w:rPr>
          <w:rFonts w:ascii="IPT Nazanin" w:hAnsi="IPT Nazanin" w:cs="B Nazanin"/>
          <w:b/>
          <w:bCs/>
          <w:sz w:val="26"/>
          <w:szCs w:val="26"/>
          <w:rtl/>
        </w:rPr>
      </w:pPr>
    </w:p>
    <w:p w14:paraId="17317701" w14:textId="77777777" w:rsidR="00C65D4D" w:rsidRPr="003B3719" w:rsidRDefault="00C65D4D" w:rsidP="00C65D4D">
      <w:pPr>
        <w:rPr>
          <w:rFonts w:ascii="IPT Nazanin" w:hAnsi="IPT Nazanin" w:cs="B Nazanin"/>
          <w:b/>
          <w:bCs/>
          <w:sz w:val="26"/>
          <w:szCs w:val="26"/>
          <w:rtl/>
        </w:rPr>
      </w:pPr>
      <w:r w:rsidRPr="003B3719">
        <w:rPr>
          <w:rFonts w:ascii="IPT Nazanin" w:hAnsi="IPT Nazanin" w:cs="B Nazanin"/>
          <w:b/>
          <w:bCs/>
          <w:sz w:val="26"/>
          <w:szCs w:val="26"/>
          <w:rtl/>
        </w:rPr>
        <w:lastRenderedPageBreak/>
        <w:t>1-3- بخش مالی</w:t>
      </w:r>
    </w:p>
    <w:p w14:paraId="5FAF3009" w14:textId="77777777" w:rsidR="00C65D4D" w:rsidRPr="003B3719" w:rsidRDefault="00C65D4D" w:rsidP="00C65D4D">
      <w:pPr>
        <w:jc w:val="center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>جدول (3-1): اطلاعات مربوط به شاخص</w:t>
      </w:r>
      <w:r w:rsidRPr="003B3719">
        <w:rPr>
          <w:rFonts w:ascii="IPT Nazanin" w:hAnsi="IPT Nazanin" w:cs="B Nazanin"/>
          <w:sz w:val="24"/>
          <w:szCs w:val="24"/>
          <w:rtl/>
        </w:rPr>
        <w:softHyphen/>
        <w:t>های بخش مالی</w:t>
      </w:r>
    </w:p>
    <w:tbl>
      <w:tblPr>
        <w:bidiVisual/>
        <w:tblW w:w="9354" w:type="dxa"/>
        <w:tblLook w:val="04A0" w:firstRow="1" w:lastRow="0" w:firstColumn="1" w:lastColumn="0" w:noHBand="0" w:noVBand="1"/>
      </w:tblPr>
      <w:tblGrid>
        <w:gridCol w:w="2796"/>
        <w:gridCol w:w="881"/>
        <w:gridCol w:w="1141"/>
        <w:gridCol w:w="1141"/>
        <w:gridCol w:w="1141"/>
        <w:gridCol w:w="1141"/>
        <w:gridCol w:w="1113"/>
      </w:tblGrid>
      <w:tr w:rsidR="006B038B" w:rsidRPr="006B038B" w14:paraId="6C40D7FA" w14:textId="77777777" w:rsidTr="006B038B">
        <w:trPr>
          <w:trHeight w:val="634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DDA3723" w14:textId="77777777" w:rsidR="006B038B" w:rsidRPr="006B038B" w:rsidRDefault="006B038B" w:rsidP="006B038B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6B038B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شاخص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7823486" w14:textId="77777777" w:rsidR="006B038B" w:rsidRPr="006B038B" w:rsidRDefault="006B038B" w:rsidP="006B038B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6B038B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معیار سنجش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925C76F" w14:textId="77777777" w:rsidR="006B038B" w:rsidRPr="006B038B" w:rsidRDefault="006B038B" w:rsidP="006B038B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6B038B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سال94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609D21" w14:textId="77777777" w:rsidR="006B038B" w:rsidRPr="006B038B" w:rsidRDefault="006B038B" w:rsidP="006B038B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6B038B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A78D07B" w14:textId="77777777" w:rsidR="006B038B" w:rsidRPr="006B038B" w:rsidRDefault="006B038B" w:rsidP="006B038B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6B038B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سال96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7E2E230" w14:textId="77777777" w:rsidR="006B038B" w:rsidRPr="006B038B" w:rsidRDefault="006B038B" w:rsidP="006B038B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6B038B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60C2DAC" w14:textId="77777777" w:rsidR="006B038B" w:rsidRPr="006B038B" w:rsidRDefault="006B038B" w:rsidP="006B038B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6B038B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سال98</w:t>
            </w:r>
          </w:p>
        </w:tc>
      </w:tr>
      <w:tr w:rsidR="006B038B" w:rsidRPr="006B038B" w14:paraId="470B0575" w14:textId="77777777" w:rsidTr="006B038B">
        <w:trPr>
          <w:trHeight w:val="634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20D347F6" w14:textId="77777777" w:rsidR="006B038B" w:rsidRPr="006B038B" w:rsidRDefault="006B038B" w:rsidP="006B038B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6B038B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ارزش پرداختی های معادن در حال بهره برداری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C7D55" w14:textId="77777777" w:rsidR="006B038B" w:rsidRPr="006B038B" w:rsidRDefault="006B038B" w:rsidP="006B038B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  <w:lang w:bidi="ar-SA"/>
              </w:rPr>
            </w:pPr>
            <w:r w:rsidRPr="006B038B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  <w:lang w:bidi="ar-SA"/>
              </w:rPr>
              <w:t>میلیون ریال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12556" w14:textId="77777777" w:rsidR="006B038B" w:rsidRPr="00F72F9B" w:rsidRDefault="006B038B" w:rsidP="006B038B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F72F9B">
              <w:rPr>
                <w:rFonts w:ascii="IPT Nazanin" w:eastAsia="Times New Roman" w:hAnsi="IPT Nazanin" w:cs="B Nazanin"/>
                <w:color w:val="000000"/>
                <w:lang w:bidi="ar-SA"/>
              </w:rPr>
              <w:t></w:t>
            </w:r>
            <w:r w:rsidRPr="00F72F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F72F9B">
              <w:rPr>
                <w:rFonts w:ascii="IPT Nazanin" w:eastAsia="Times New Roman" w:hAnsi="IPT Nazanin" w:cs="B Nazanin"/>
                <w:color w:val="000000"/>
                <w:lang w:bidi="ar-SA"/>
              </w:rPr>
              <w:t>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20698" w14:textId="77777777" w:rsidR="006B038B" w:rsidRPr="00F72F9B" w:rsidRDefault="006B038B" w:rsidP="006B038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F72F9B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1,731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3D176" w14:textId="77777777" w:rsidR="006B038B" w:rsidRPr="00F72F9B" w:rsidRDefault="006B038B" w:rsidP="006B038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F72F9B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7,365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73FFB" w14:textId="5783A3C2" w:rsidR="006B038B" w:rsidRPr="00F72F9B" w:rsidRDefault="006B038B" w:rsidP="006B038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F72F9B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2</w:t>
            </w:r>
            <w:r w:rsidR="00CA4FB0" w:rsidRPr="00F72F9B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,</w:t>
            </w:r>
            <w:r w:rsidRPr="00F72F9B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644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E6F26" w14:textId="77777777" w:rsidR="006B038B" w:rsidRPr="00F72F9B" w:rsidRDefault="006B038B" w:rsidP="006B038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F72F9B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عدم وجود اطلاعات</w:t>
            </w:r>
          </w:p>
        </w:tc>
      </w:tr>
      <w:tr w:rsidR="006B038B" w:rsidRPr="006B038B" w14:paraId="7611FD77" w14:textId="77777777" w:rsidTr="006B038B">
        <w:trPr>
          <w:trHeight w:val="634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DD2EA0" w14:textId="77777777" w:rsidR="006B038B" w:rsidRPr="006B038B" w:rsidRDefault="006B038B" w:rsidP="006B038B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6B038B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ارزش دریافتی ها معادن در حال بهره برداری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1C5270CA" w14:textId="77777777" w:rsidR="006B038B" w:rsidRPr="006B038B" w:rsidRDefault="006B038B" w:rsidP="006B038B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  <w:lang w:bidi="ar-SA"/>
              </w:rPr>
            </w:pPr>
            <w:r w:rsidRPr="006B038B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  <w:lang w:bidi="ar-SA"/>
              </w:rPr>
              <w:t>میلیون ریال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21BDC5DC" w14:textId="77777777" w:rsidR="006B038B" w:rsidRPr="00F72F9B" w:rsidRDefault="006B038B" w:rsidP="006B038B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F72F9B">
              <w:rPr>
                <w:rFonts w:ascii="IPT Nazanin" w:eastAsia="Times New Roman" w:hAnsi="IPT Nazanin" w:cs="B Nazanin"/>
                <w:color w:val="000000"/>
                <w:lang w:bidi="ar-SA"/>
              </w:rPr>
              <w:t></w:t>
            </w:r>
            <w:r w:rsidRPr="00F72F9B">
              <w:rPr>
                <w:rFonts w:ascii="IPT Nazanin" w:eastAsia="Times New Roman" w:hAnsi="IPT Nazanin" w:cs="B Nazanin"/>
                <w:color w:val="000000"/>
                <w:lang w:bidi="ar-SA"/>
              </w:rPr>
              <w:t></w:t>
            </w:r>
            <w:r w:rsidRPr="00F72F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085C3F8C" w14:textId="77777777" w:rsidR="006B038B" w:rsidRPr="00F72F9B" w:rsidRDefault="006B038B" w:rsidP="006B038B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F72F9B">
              <w:rPr>
                <w:rFonts w:ascii="IPT Nazanin" w:eastAsia="Times New Roman" w:hAnsi="IPT Nazanin" w:cs="B Nazanin"/>
                <w:color w:val="000000"/>
                <w:lang w:bidi="ar-SA"/>
              </w:rPr>
              <w:t></w:t>
            </w:r>
            <w:r w:rsidRPr="00F72F9B">
              <w:rPr>
                <w:rFonts w:ascii="IPT Nazanin" w:eastAsia="Times New Roman" w:hAnsi="IPT Nazanin" w:cs="B Nazanin"/>
                <w:color w:val="000000"/>
                <w:lang w:bidi="ar-SA"/>
              </w:rPr>
              <w:t></w:t>
            </w:r>
            <w:r w:rsidRPr="00F72F9B">
              <w:rPr>
                <w:rFonts w:ascii="IPT Nazanin" w:eastAsia="Times New Roman" w:hAnsi="IPT Nazanin" w:cs="B Nazanin"/>
                <w:color w:val="000000"/>
                <w:lang w:bidi="ar-SA"/>
              </w:rPr>
              <w:t></w:t>
            </w:r>
            <w:r w:rsidRPr="00F72F9B">
              <w:rPr>
                <w:rFonts w:ascii="IPT Nazanin" w:eastAsia="Times New Roman" w:hAnsi="IPT Nazanin" w:cs="B Nazanin"/>
                <w:color w:val="000000"/>
                <w:lang w:bidi="ar-SA"/>
              </w:rPr>
              <w:t></w:t>
            </w:r>
            <w:r w:rsidRPr="00F72F9B">
              <w:rPr>
                <w:rFonts w:ascii="IPT Nazanin" w:eastAsia="Times New Roman" w:hAnsi="IPT Nazanin" w:cs="B Nazanin"/>
                <w:color w:val="000000"/>
                <w:lang w:bidi="ar-SA"/>
              </w:rPr>
              <w:t>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55FEA14B" w14:textId="77777777" w:rsidR="006B038B" w:rsidRPr="00F72F9B" w:rsidRDefault="006B038B" w:rsidP="006B038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F72F9B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19,741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247EA65F" w14:textId="34F70690" w:rsidR="006B038B" w:rsidRPr="00F72F9B" w:rsidRDefault="006B038B" w:rsidP="00CA4FB0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F72F9B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  <w:r w:rsidRPr="00F72F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="00CA4FB0" w:rsidRPr="00F72F9B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,</w:t>
            </w:r>
            <w:r w:rsidRPr="00F72F9B">
              <w:rPr>
                <w:rFonts w:ascii="IPT Nazanin" w:eastAsia="Times New Roman" w:hAnsi="IPT Nazanin" w:cs="B Nazanin"/>
                <w:color w:val="000000"/>
                <w:lang w:bidi="ar-SA"/>
              </w:rPr>
              <w:t></w:t>
            </w:r>
            <w:r w:rsidRPr="00F72F9B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  <w:r w:rsidRPr="00F72F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29C1421C" w14:textId="77777777" w:rsidR="006B038B" w:rsidRPr="00F72F9B" w:rsidRDefault="006B038B" w:rsidP="006B038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F72F9B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عدم وجود اطلاعات</w:t>
            </w:r>
          </w:p>
        </w:tc>
      </w:tr>
      <w:tr w:rsidR="006B038B" w:rsidRPr="006B038B" w14:paraId="7F1FBF5B" w14:textId="77777777" w:rsidTr="006B038B">
        <w:trPr>
          <w:trHeight w:val="634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2B35C182" w14:textId="77777777" w:rsidR="006B038B" w:rsidRPr="006B038B" w:rsidRDefault="006B038B" w:rsidP="006B038B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6B038B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جبران خدمات مزد و حقوق بگیران معادن در حال بهره برداری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D54B2" w14:textId="77777777" w:rsidR="006B038B" w:rsidRPr="006B038B" w:rsidRDefault="006B038B" w:rsidP="006B038B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  <w:lang w:bidi="ar-SA"/>
              </w:rPr>
            </w:pPr>
            <w:r w:rsidRPr="006B038B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  <w:lang w:bidi="ar-SA"/>
              </w:rPr>
              <w:t>میلیون ریال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6FA8B" w14:textId="77777777" w:rsidR="006B038B" w:rsidRPr="00F72F9B" w:rsidRDefault="006B038B" w:rsidP="006B038B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F72F9B">
              <w:rPr>
                <w:rFonts w:ascii="IPT Nazanin" w:eastAsia="Times New Roman" w:hAnsi="IPT Nazanin" w:cs="B Nazanin"/>
                <w:color w:val="000000"/>
                <w:lang w:bidi="ar-SA"/>
              </w:rPr>
              <w:t></w:t>
            </w:r>
            <w:r w:rsidRPr="00F72F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  <w:r w:rsidRPr="00F72F9B">
              <w:rPr>
                <w:rFonts w:ascii="IPT Nazanin" w:eastAsia="Times New Roman" w:hAnsi="IPT Nazanin" w:cs="B Nazanin"/>
                <w:color w:val="000000"/>
                <w:lang w:bidi="ar-SA"/>
              </w:rPr>
              <w:t>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68415" w14:textId="77777777" w:rsidR="006B038B" w:rsidRPr="00F72F9B" w:rsidRDefault="006B038B" w:rsidP="006B038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F72F9B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1,040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5EE74" w14:textId="77777777" w:rsidR="006B038B" w:rsidRPr="00F72F9B" w:rsidRDefault="006B038B" w:rsidP="006B038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F72F9B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4,147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97CEF" w14:textId="03C399E8" w:rsidR="006B038B" w:rsidRPr="00F72F9B" w:rsidRDefault="006B038B" w:rsidP="006B038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F72F9B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3</w:t>
            </w:r>
            <w:r w:rsidR="00CA4FB0" w:rsidRPr="00F72F9B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,</w:t>
            </w:r>
            <w:r w:rsidRPr="00F72F9B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647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A976B" w14:textId="77777777" w:rsidR="006B038B" w:rsidRPr="00F72F9B" w:rsidRDefault="006B038B" w:rsidP="006B038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F72F9B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عدم وجود اطلاعات</w:t>
            </w:r>
          </w:p>
        </w:tc>
      </w:tr>
    </w:tbl>
    <w:p w14:paraId="1A90BFBD" w14:textId="77777777" w:rsidR="00C65D4D" w:rsidRPr="003B3719" w:rsidRDefault="00C65D4D" w:rsidP="00C65D4D">
      <w:pPr>
        <w:rPr>
          <w:rFonts w:ascii="IPT Nazanin" w:hAnsi="IPT Nazanin" w:cs="B Nazanin"/>
          <w:sz w:val="24"/>
          <w:szCs w:val="24"/>
          <w:rtl/>
        </w:rPr>
      </w:pPr>
    </w:p>
    <w:p w14:paraId="3E187D24" w14:textId="7AED2C96" w:rsidR="00C65D4D" w:rsidRDefault="00C65D4D" w:rsidP="00C65D4D">
      <w:pPr>
        <w:jc w:val="center"/>
        <w:rPr>
          <w:rFonts w:ascii="IPT Nazanin" w:hAnsi="IPT Nazanin" w:cs="B Nazanin"/>
          <w:sz w:val="24"/>
          <w:szCs w:val="24"/>
        </w:rPr>
      </w:pPr>
    </w:p>
    <w:p w14:paraId="4C85B2DB" w14:textId="77777777" w:rsidR="00C65D4D" w:rsidRPr="003B3719" w:rsidRDefault="00C65D4D" w:rsidP="00C65D4D">
      <w:pPr>
        <w:jc w:val="center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>نمودار(3-1): ارزش دریافتی‌ها و پرداختی‌های معادن درحال بهره برداری</w:t>
      </w:r>
    </w:p>
    <w:p w14:paraId="402B6129" w14:textId="3F1AFBAF" w:rsidR="00C65D4D" w:rsidRPr="003B3719" w:rsidRDefault="00CA4FB0" w:rsidP="00C65D4D">
      <w:pPr>
        <w:jc w:val="center"/>
        <w:rPr>
          <w:rFonts w:ascii="IPT Nazanin" w:hAnsi="IPT Nazanin" w:cs="B Nazanin"/>
          <w:rtl/>
        </w:rPr>
      </w:pPr>
      <w:r>
        <w:rPr>
          <w:noProof/>
          <w:lang w:bidi="ar-SA"/>
        </w:rPr>
        <w:drawing>
          <wp:inline distT="0" distB="0" distL="0" distR="0" wp14:anchorId="093646D6" wp14:editId="47BDAC72">
            <wp:extent cx="5882640" cy="3154680"/>
            <wp:effectExtent l="0" t="0" r="3810" b="762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0C2FD8CC" w14:textId="4B04399E" w:rsidR="00C65D4D" w:rsidRDefault="00F15AA0" w:rsidP="007F0F1A">
      <w:pPr>
        <w:ind w:left="227" w:right="283"/>
        <w:jc w:val="both"/>
        <w:rPr>
          <w:rFonts w:ascii="IPT Nazanin" w:hAnsi="IPT Nazanin" w:cs="B Nazanin"/>
          <w:sz w:val="24"/>
          <w:szCs w:val="24"/>
          <w:rtl/>
        </w:rPr>
      </w:pPr>
      <w:r>
        <w:rPr>
          <w:rFonts w:ascii="IPT Nazanin" w:hAnsi="IPT Nazanin" w:cs="B Nazanin"/>
          <w:sz w:val="24"/>
          <w:szCs w:val="24"/>
          <w:rtl/>
        </w:rPr>
        <w:t>ارزش دریافتی‌ها</w:t>
      </w:r>
      <w:r w:rsidR="007F0F1A">
        <w:rPr>
          <w:rFonts w:ascii="IPT Nazanin" w:hAnsi="IPT Nazanin" w:cs="B Nazanin" w:hint="cs"/>
          <w:sz w:val="24"/>
          <w:szCs w:val="24"/>
          <w:rtl/>
        </w:rPr>
        <w:t xml:space="preserve"> و پرداختی ها</w:t>
      </w:r>
      <w:r>
        <w:rPr>
          <w:rFonts w:ascii="IPT Nazanin" w:hAnsi="IPT Nazanin" w:cs="B Nazanin" w:hint="cs"/>
          <w:sz w:val="24"/>
          <w:szCs w:val="24"/>
          <w:rtl/>
        </w:rPr>
        <w:t xml:space="preserve">ی </w:t>
      </w:r>
      <w:r w:rsidR="007F0F1A">
        <w:rPr>
          <w:rFonts w:ascii="IPT Nazanin" w:hAnsi="IPT Nazanin" w:cs="B Nazanin"/>
          <w:sz w:val="24"/>
          <w:szCs w:val="24"/>
          <w:rtl/>
        </w:rPr>
        <w:t xml:space="preserve">معادن شهرستان </w:t>
      </w:r>
      <w:r w:rsidR="007F0F1A">
        <w:rPr>
          <w:rFonts w:ascii="IPT Nazanin" w:hAnsi="IPT Nazanin" w:cs="B Nazanin" w:hint="cs"/>
          <w:sz w:val="24"/>
          <w:szCs w:val="24"/>
          <w:rtl/>
        </w:rPr>
        <w:t xml:space="preserve">تا سال 96 روند افزایشی داشته است. سپس در سال 97 کاهش </w:t>
      </w:r>
      <w:r w:rsidR="00F33644">
        <w:rPr>
          <w:rFonts w:ascii="IPT Nazanin" w:hAnsi="IPT Nazanin" w:cs="B Nazanin" w:hint="cs"/>
          <w:sz w:val="24"/>
          <w:szCs w:val="24"/>
          <w:rtl/>
        </w:rPr>
        <w:t>پیدا کرده</w:t>
      </w:r>
      <w:r w:rsidR="007F0F1A">
        <w:rPr>
          <w:rFonts w:ascii="IPT Nazanin" w:hAnsi="IPT Nazanin" w:cs="B Nazanin" w:hint="cs"/>
          <w:sz w:val="24"/>
          <w:szCs w:val="24"/>
          <w:rtl/>
        </w:rPr>
        <w:t xml:space="preserve"> است. اطلاعات سال 98 این شاخص موجود نیست. </w:t>
      </w:r>
    </w:p>
    <w:p w14:paraId="1AA4914E" w14:textId="6D230A5D" w:rsidR="007F0F1A" w:rsidRDefault="007F0F1A" w:rsidP="007F0F1A">
      <w:pPr>
        <w:ind w:left="227" w:right="283"/>
        <w:jc w:val="both"/>
        <w:rPr>
          <w:rFonts w:ascii="IPT Nazanin" w:hAnsi="IPT Nazanin" w:cs="B Nazanin"/>
          <w:sz w:val="24"/>
          <w:szCs w:val="24"/>
          <w:rtl/>
        </w:rPr>
      </w:pPr>
    </w:p>
    <w:p w14:paraId="745181A6" w14:textId="77777777" w:rsidR="00CA4FB0" w:rsidRPr="006B038B" w:rsidRDefault="00CA4FB0" w:rsidP="007F0F1A">
      <w:pPr>
        <w:ind w:left="227" w:right="283"/>
        <w:jc w:val="both"/>
        <w:rPr>
          <w:rFonts w:ascii="IPT Nazanin" w:hAnsi="IPT Nazanin" w:cs="B Nazanin"/>
          <w:sz w:val="24"/>
          <w:szCs w:val="24"/>
        </w:rPr>
      </w:pPr>
    </w:p>
    <w:p w14:paraId="703BF4BE" w14:textId="77777777" w:rsidR="00C65D4D" w:rsidRPr="003B3719" w:rsidRDefault="00C65D4D" w:rsidP="00C65D4D">
      <w:pPr>
        <w:jc w:val="center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lastRenderedPageBreak/>
        <w:t xml:space="preserve">نمودار(3-2): جبران خدمات مزد و حقوق بگیران معادن در حال بهره برداری </w:t>
      </w:r>
    </w:p>
    <w:p w14:paraId="47291788" w14:textId="40CA31EE" w:rsidR="00C65D4D" w:rsidRPr="003B3719" w:rsidRDefault="00CA4FB0" w:rsidP="00C65D4D">
      <w:pPr>
        <w:jc w:val="center"/>
        <w:rPr>
          <w:rFonts w:ascii="IPT Nazanin" w:hAnsi="IPT Nazanin" w:cs="B Nazanin"/>
          <w:rtl/>
        </w:rPr>
      </w:pPr>
      <w:r>
        <w:rPr>
          <w:noProof/>
          <w:lang w:bidi="ar-SA"/>
        </w:rPr>
        <w:drawing>
          <wp:inline distT="0" distB="0" distL="0" distR="0" wp14:anchorId="27EA459D" wp14:editId="17F5D760">
            <wp:extent cx="5798820" cy="2887980"/>
            <wp:effectExtent l="76200" t="76200" r="68580" b="8382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0E7895A6" w14:textId="6CB419E2" w:rsidR="00C65D4D" w:rsidRPr="003B3719" w:rsidRDefault="00C65D4D" w:rsidP="00F33644">
      <w:pPr>
        <w:ind w:left="283" w:right="397"/>
        <w:jc w:val="both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>جبران خدمت کارکنان بخ</w:t>
      </w:r>
      <w:r w:rsidR="007F0F1A">
        <w:rPr>
          <w:rFonts w:ascii="IPT Nazanin" w:hAnsi="IPT Nazanin" w:cs="B Nazanin"/>
          <w:sz w:val="24"/>
          <w:szCs w:val="24"/>
          <w:rtl/>
        </w:rPr>
        <w:t xml:space="preserve">ش معادن شهرستان آران و بیدگل </w:t>
      </w:r>
      <w:r w:rsidR="007F0F1A">
        <w:rPr>
          <w:rFonts w:ascii="IPT Nazanin" w:hAnsi="IPT Nazanin" w:cs="B Nazanin" w:hint="cs"/>
          <w:sz w:val="24"/>
          <w:szCs w:val="24"/>
          <w:rtl/>
        </w:rPr>
        <w:t>تا سال 96 افزایش داشته است</w:t>
      </w:r>
      <w:r w:rsidR="00F33644">
        <w:rPr>
          <w:rFonts w:ascii="IPT Nazanin" w:hAnsi="IPT Nazanin" w:cs="B Nazanin" w:hint="cs"/>
          <w:sz w:val="24"/>
          <w:szCs w:val="24"/>
          <w:rtl/>
        </w:rPr>
        <w:t>،</w:t>
      </w:r>
      <w:r w:rsidR="007F0F1A">
        <w:rPr>
          <w:rFonts w:ascii="IPT Nazanin" w:hAnsi="IPT Nazanin" w:cs="B Nazanin" w:hint="cs"/>
          <w:sz w:val="24"/>
          <w:szCs w:val="24"/>
          <w:rtl/>
        </w:rPr>
        <w:t xml:space="preserve"> اما در سال 97 روند کاهشی به خود گرفته است.</w:t>
      </w:r>
      <w:r w:rsidR="00F33644">
        <w:rPr>
          <w:rFonts w:ascii="IPT Nazanin" w:hAnsi="IPT Nazanin" w:cs="B Nazanin" w:hint="cs"/>
          <w:sz w:val="24"/>
          <w:szCs w:val="24"/>
          <w:rtl/>
        </w:rPr>
        <w:t xml:space="preserve"> </w:t>
      </w:r>
      <w:r w:rsidR="007F0F1A">
        <w:rPr>
          <w:rFonts w:ascii="IPT Nazanin" w:hAnsi="IPT Nazanin" w:cs="B Nazanin" w:hint="cs"/>
          <w:sz w:val="24"/>
          <w:szCs w:val="24"/>
          <w:rtl/>
        </w:rPr>
        <w:t>اطلاعات سال 98 این شاخص موجود نیست.</w:t>
      </w:r>
    </w:p>
    <w:p w14:paraId="4311C198" w14:textId="77777777" w:rsidR="00C65D4D" w:rsidRDefault="00C65D4D" w:rsidP="00C65D4D">
      <w:pPr>
        <w:rPr>
          <w:rFonts w:ascii="IPT Nazanin" w:hAnsi="IPT Nazanin" w:cs="B Nazanin"/>
        </w:rPr>
      </w:pPr>
    </w:p>
    <w:p w14:paraId="1B3CB837" w14:textId="77777777" w:rsidR="00C65D4D" w:rsidRDefault="00C65D4D" w:rsidP="00C65D4D">
      <w:pPr>
        <w:rPr>
          <w:rFonts w:ascii="IPT Nazanin" w:hAnsi="IPT Nazanin" w:cs="B Nazanin"/>
        </w:rPr>
      </w:pPr>
    </w:p>
    <w:p w14:paraId="0373E136" w14:textId="77777777" w:rsidR="00C65D4D" w:rsidRDefault="00C65D4D" w:rsidP="00C65D4D">
      <w:pPr>
        <w:rPr>
          <w:rFonts w:ascii="IPT Nazanin" w:hAnsi="IPT Nazanin" w:cs="B Nazanin"/>
        </w:rPr>
      </w:pPr>
    </w:p>
    <w:p w14:paraId="0F93962F" w14:textId="77777777" w:rsidR="00C65D4D" w:rsidRDefault="00C65D4D" w:rsidP="00C65D4D">
      <w:pPr>
        <w:rPr>
          <w:rFonts w:ascii="IPT Nazanin" w:hAnsi="IPT Nazanin" w:cs="B Nazanin"/>
        </w:rPr>
      </w:pPr>
    </w:p>
    <w:p w14:paraId="2BF53A14" w14:textId="77777777" w:rsidR="00C65D4D" w:rsidRDefault="00C65D4D" w:rsidP="00C65D4D">
      <w:pPr>
        <w:rPr>
          <w:rFonts w:ascii="IPT Nazanin" w:hAnsi="IPT Nazanin" w:cs="B Nazanin"/>
        </w:rPr>
      </w:pPr>
    </w:p>
    <w:p w14:paraId="79C1E329" w14:textId="77777777" w:rsidR="00C65D4D" w:rsidRPr="003B3719" w:rsidRDefault="00C65D4D" w:rsidP="00C65D4D">
      <w:pPr>
        <w:rPr>
          <w:rFonts w:ascii="IPT Nazanin" w:hAnsi="IPT Nazanin" w:cs="B Nazanin"/>
          <w:rtl/>
        </w:rPr>
      </w:pPr>
    </w:p>
    <w:p w14:paraId="1E348A31" w14:textId="77777777" w:rsidR="00C65D4D" w:rsidRPr="003B3719" w:rsidRDefault="00C65D4D" w:rsidP="00C65D4D">
      <w:pPr>
        <w:rPr>
          <w:rFonts w:ascii="IPT Nazanin" w:hAnsi="IPT Nazanin" w:cs="B Nazanin"/>
          <w:b/>
          <w:bCs/>
          <w:sz w:val="28"/>
          <w:szCs w:val="28"/>
          <w:rtl/>
        </w:rPr>
      </w:pPr>
      <w:r w:rsidRPr="003B3719">
        <w:rPr>
          <w:rFonts w:ascii="IPT Nazanin" w:hAnsi="IPT Nazanin" w:cs="B Nazanin"/>
          <w:b/>
          <w:bCs/>
          <w:sz w:val="28"/>
          <w:szCs w:val="28"/>
          <w:rtl/>
        </w:rPr>
        <w:t>1-4- بخش جمعیت شناسی</w:t>
      </w:r>
    </w:p>
    <w:p w14:paraId="60A63BA9" w14:textId="77777777" w:rsidR="00C65D4D" w:rsidRPr="003B3719" w:rsidRDefault="00C65D4D" w:rsidP="00C65D4D">
      <w:pPr>
        <w:jc w:val="center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>جدول (4-1): اطلاعات مربوط به شاخص</w:t>
      </w:r>
      <w:r w:rsidRPr="003B3719">
        <w:rPr>
          <w:rFonts w:ascii="IPT Nazanin" w:hAnsi="IPT Nazanin" w:cs="B Nazanin"/>
          <w:sz w:val="24"/>
          <w:szCs w:val="24"/>
          <w:rtl/>
        </w:rPr>
        <w:softHyphen/>
        <w:t>‌های بخش جمعیت شناسی</w:t>
      </w:r>
    </w:p>
    <w:tbl>
      <w:tblPr>
        <w:bidiVisual/>
        <w:tblW w:w="9354" w:type="dxa"/>
        <w:tblLook w:val="04A0" w:firstRow="1" w:lastRow="0" w:firstColumn="1" w:lastColumn="0" w:noHBand="0" w:noVBand="1"/>
      </w:tblPr>
      <w:tblGrid>
        <w:gridCol w:w="2886"/>
        <w:gridCol w:w="791"/>
        <w:gridCol w:w="1141"/>
        <w:gridCol w:w="1141"/>
        <w:gridCol w:w="1141"/>
        <w:gridCol w:w="1141"/>
        <w:gridCol w:w="1113"/>
      </w:tblGrid>
      <w:tr w:rsidR="006B038B" w:rsidRPr="006B038B" w14:paraId="2C89E3C0" w14:textId="77777777" w:rsidTr="006B038B">
        <w:trPr>
          <w:trHeight w:val="604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4E619C6" w14:textId="77777777" w:rsidR="006B038B" w:rsidRPr="006B038B" w:rsidRDefault="006B038B" w:rsidP="006B038B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6B038B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شاخص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A778F60" w14:textId="77777777" w:rsidR="006B038B" w:rsidRPr="006B038B" w:rsidRDefault="006B038B" w:rsidP="006B038B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6B038B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معیار سنجش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C45CE5" w14:textId="77777777" w:rsidR="006B038B" w:rsidRPr="006B038B" w:rsidRDefault="006B038B" w:rsidP="006B038B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6B038B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سال94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232CA352" w14:textId="77777777" w:rsidR="006B038B" w:rsidRPr="006B038B" w:rsidRDefault="006B038B" w:rsidP="006B038B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6B038B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2824A5F" w14:textId="77777777" w:rsidR="006B038B" w:rsidRPr="006B038B" w:rsidRDefault="006B038B" w:rsidP="006B038B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6B038B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سال96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B6BE039" w14:textId="77777777" w:rsidR="006B038B" w:rsidRPr="006B038B" w:rsidRDefault="006B038B" w:rsidP="006B038B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6B038B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485D003" w14:textId="77777777" w:rsidR="006B038B" w:rsidRPr="006B038B" w:rsidRDefault="006B038B" w:rsidP="006B038B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6B038B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سال98</w:t>
            </w:r>
          </w:p>
        </w:tc>
      </w:tr>
      <w:tr w:rsidR="006B038B" w:rsidRPr="006B038B" w14:paraId="7FDED91E" w14:textId="77777777" w:rsidTr="006B038B">
        <w:trPr>
          <w:trHeight w:val="604"/>
        </w:trPr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817B8E5" w14:textId="77777777" w:rsidR="006B038B" w:rsidRPr="006B038B" w:rsidRDefault="006B038B" w:rsidP="006B038B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6B038B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تعداد شاغلین معادن در حال بهره برداری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511D056D" w14:textId="77777777" w:rsidR="006B038B" w:rsidRPr="006B038B" w:rsidRDefault="006B038B" w:rsidP="006B038B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  <w:lang w:bidi="ar-SA"/>
              </w:rPr>
            </w:pPr>
            <w:r w:rsidRPr="006B038B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  <w:lang w:bidi="ar-SA"/>
              </w:rPr>
              <w:t>نفر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61661770" w14:textId="77777777" w:rsidR="006B038B" w:rsidRPr="00F33644" w:rsidRDefault="006B038B" w:rsidP="006B038B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F33644">
              <w:rPr>
                <w:rFonts w:ascii="IPT Nazanin" w:eastAsia="Times New Roman" w:hAnsi="IPT Nazanin" w:cs="B Nazanin"/>
                <w:color w:val="000000"/>
                <w:lang w:bidi="ar-SA"/>
              </w:rPr>
              <w:t>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249E12A9" w14:textId="77777777" w:rsidR="006B038B" w:rsidRPr="00F33644" w:rsidRDefault="006B038B" w:rsidP="006B038B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F33644">
              <w:rPr>
                <w:rFonts w:ascii="IPT Nazanin" w:eastAsia="Times New Roman" w:hAnsi="IPT Nazanin" w:cs="B Nazanin"/>
                <w:color w:val="000000"/>
                <w:lang w:bidi="ar-SA"/>
              </w:rPr>
              <w:t>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5F3E913E" w14:textId="77777777" w:rsidR="006B038B" w:rsidRPr="00F33644" w:rsidRDefault="006B038B" w:rsidP="006B038B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F33644">
              <w:rPr>
                <w:rFonts w:ascii="IPT Nazanin" w:eastAsia="Times New Roman" w:hAnsi="IPT Nazanin" w:cs="B Nazanin"/>
                <w:color w:val="000000"/>
                <w:lang w:bidi="ar-SA"/>
              </w:rPr>
              <w:t></w:t>
            </w:r>
            <w:r w:rsidRPr="00F33644">
              <w:rPr>
                <w:rFonts w:ascii="IPT Nazanin" w:eastAsia="Times New Roman" w:hAnsi="IPT Nazanin" w:cs="B Nazanin"/>
                <w:color w:val="000000"/>
                <w:lang w:bidi="ar-SA"/>
              </w:rPr>
              <w:t>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7E56EC09" w14:textId="77777777" w:rsidR="006B038B" w:rsidRPr="00F33644" w:rsidRDefault="006B038B" w:rsidP="006B038B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F33644">
              <w:rPr>
                <w:rFonts w:ascii="IPT Nazanin" w:eastAsia="Times New Roman" w:hAnsi="IPT Nazanin" w:cs="B Nazanin"/>
                <w:color w:val="000000"/>
                <w:lang w:bidi="ar-SA"/>
              </w:rPr>
              <w:t>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67AA006A" w14:textId="77777777" w:rsidR="006B038B" w:rsidRPr="00F33644" w:rsidRDefault="006B038B" w:rsidP="006B038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F33644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عدم وجود اطلاعات</w:t>
            </w:r>
          </w:p>
        </w:tc>
      </w:tr>
    </w:tbl>
    <w:p w14:paraId="2E4000FF" w14:textId="78B5F96F" w:rsidR="00C65D4D" w:rsidRDefault="00C65D4D" w:rsidP="00C65D4D">
      <w:pPr>
        <w:jc w:val="center"/>
        <w:rPr>
          <w:rFonts w:ascii="IPT Nazanin" w:hAnsi="IPT Nazanin" w:cs="B Nazanin"/>
          <w:rtl/>
        </w:rPr>
      </w:pPr>
    </w:p>
    <w:p w14:paraId="782F181F" w14:textId="77777777" w:rsidR="007F0F1A" w:rsidRPr="003B3719" w:rsidRDefault="007F0F1A" w:rsidP="00C65D4D">
      <w:pPr>
        <w:jc w:val="center"/>
        <w:rPr>
          <w:rFonts w:ascii="IPT Nazanin" w:hAnsi="IPT Nazanin" w:cs="B Nazanin"/>
          <w:rtl/>
        </w:rPr>
      </w:pPr>
    </w:p>
    <w:p w14:paraId="1D5AF763" w14:textId="77777777" w:rsidR="00C65D4D" w:rsidRPr="003B3719" w:rsidRDefault="00C65D4D" w:rsidP="00C65D4D">
      <w:pPr>
        <w:jc w:val="center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 xml:space="preserve">نمودار(4-1): تعداد شاغلین معادن در حال بهره برداری </w:t>
      </w:r>
    </w:p>
    <w:p w14:paraId="45D15F0A" w14:textId="58FE0B1D" w:rsidR="00C65D4D" w:rsidRPr="003B3719" w:rsidRDefault="006B038B" w:rsidP="00C65D4D">
      <w:pPr>
        <w:jc w:val="center"/>
        <w:rPr>
          <w:rFonts w:ascii="IPT Nazanin" w:hAnsi="IPT Nazanin" w:cs="B Nazanin"/>
          <w:sz w:val="24"/>
          <w:szCs w:val="24"/>
          <w:rtl/>
        </w:rPr>
      </w:pPr>
      <w:r>
        <w:rPr>
          <w:noProof/>
          <w:lang w:bidi="ar-SA"/>
        </w:rPr>
        <w:drawing>
          <wp:inline distT="0" distB="0" distL="0" distR="0" wp14:anchorId="24FD3BF1" wp14:editId="24AE50AA">
            <wp:extent cx="5674995" cy="2895600"/>
            <wp:effectExtent l="76200" t="76200" r="78105" b="76200"/>
            <wp:docPr id="11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0C37E6D1" w14:textId="0ECBA250" w:rsidR="00C65D4D" w:rsidRPr="003B3719" w:rsidRDefault="00C65D4D" w:rsidP="007F0F1A">
      <w:pPr>
        <w:ind w:left="283"/>
        <w:jc w:val="both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 xml:space="preserve">تعداد </w:t>
      </w:r>
      <w:r w:rsidR="00A16705">
        <w:rPr>
          <w:rFonts w:ascii="IPT Nazanin" w:hAnsi="IPT Nazanin" w:cs="B Nazanin"/>
          <w:sz w:val="24"/>
          <w:szCs w:val="24"/>
          <w:rtl/>
        </w:rPr>
        <w:t>شاغلین بخش معادن شهرستان</w:t>
      </w:r>
      <w:r w:rsidR="00A16705">
        <w:rPr>
          <w:rFonts w:ascii="IPT Nazanin" w:hAnsi="IPT Nazanin" w:cs="B Nazanin" w:hint="cs"/>
          <w:sz w:val="24"/>
          <w:szCs w:val="24"/>
          <w:rtl/>
        </w:rPr>
        <w:t xml:space="preserve"> </w:t>
      </w:r>
      <w:r w:rsidR="007F0F1A">
        <w:rPr>
          <w:rFonts w:ascii="IPT Nazanin" w:hAnsi="IPT Nazanin" w:cs="B Nazanin" w:hint="cs"/>
          <w:sz w:val="24"/>
          <w:szCs w:val="24"/>
          <w:rtl/>
        </w:rPr>
        <w:t>در سال 96 رشد زیادی</w:t>
      </w:r>
      <w:r w:rsidR="00F33644">
        <w:rPr>
          <w:rFonts w:ascii="IPT Nazanin" w:hAnsi="IPT Nazanin" w:cs="B Nazanin" w:hint="cs"/>
          <w:sz w:val="24"/>
          <w:szCs w:val="24"/>
          <w:rtl/>
        </w:rPr>
        <w:t xml:space="preserve"> نسبت به دو سال قبل</w:t>
      </w:r>
      <w:r w:rsidR="007F0F1A">
        <w:rPr>
          <w:rFonts w:ascii="IPT Nazanin" w:hAnsi="IPT Nazanin" w:cs="B Nazanin" w:hint="cs"/>
          <w:sz w:val="24"/>
          <w:szCs w:val="24"/>
          <w:rtl/>
        </w:rPr>
        <w:t xml:space="preserve"> داشته است</w:t>
      </w:r>
      <w:r w:rsidR="00F33644">
        <w:rPr>
          <w:rFonts w:ascii="IPT Nazanin" w:hAnsi="IPT Nazanin" w:cs="B Nazanin" w:hint="cs"/>
          <w:sz w:val="24"/>
          <w:szCs w:val="24"/>
          <w:rtl/>
        </w:rPr>
        <w:t>،</w:t>
      </w:r>
      <w:r w:rsidR="007F0F1A">
        <w:rPr>
          <w:rFonts w:ascii="IPT Nazanin" w:hAnsi="IPT Nazanin" w:cs="B Nazanin" w:hint="cs"/>
          <w:sz w:val="24"/>
          <w:szCs w:val="24"/>
          <w:rtl/>
        </w:rPr>
        <w:t xml:space="preserve"> اما در سال 97 با کاهش مواجه </w:t>
      </w:r>
      <w:r w:rsidR="00F33644">
        <w:rPr>
          <w:rFonts w:ascii="IPT Nazanin" w:hAnsi="IPT Nazanin" w:cs="B Nazanin" w:hint="cs"/>
          <w:sz w:val="24"/>
          <w:szCs w:val="24"/>
          <w:rtl/>
        </w:rPr>
        <w:t>شده</w:t>
      </w:r>
      <w:r w:rsidR="007F0F1A">
        <w:rPr>
          <w:rFonts w:ascii="IPT Nazanin" w:hAnsi="IPT Nazanin" w:cs="B Nazanin" w:hint="cs"/>
          <w:sz w:val="24"/>
          <w:szCs w:val="24"/>
          <w:rtl/>
        </w:rPr>
        <w:t xml:space="preserve"> است. همچنین اطلاعات سال 98 این شاخص موجود نیست.</w:t>
      </w:r>
    </w:p>
    <w:p w14:paraId="579E8DC8" w14:textId="77777777" w:rsidR="00C65D4D" w:rsidRPr="003B3719" w:rsidRDefault="00C65D4D" w:rsidP="00C65D4D">
      <w:pPr>
        <w:jc w:val="lowKashida"/>
        <w:rPr>
          <w:rFonts w:ascii="IPT Nazanin" w:hAnsi="IPT Nazanin" w:cs="B Nazanin"/>
          <w:sz w:val="24"/>
          <w:szCs w:val="24"/>
          <w:rtl/>
        </w:rPr>
      </w:pPr>
    </w:p>
    <w:p w14:paraId="78B211C9" w14:textId="77777777" w:rsidR="00C65D4D" w:rsidRDefault="00C65D4D" w:rsidP="00C65D4D">
      <w:pPr>
        <w:jc w:val="lowKashida"/>
        <w:rPr>
          <w:rFonts w:ascii="IPT Nazanin" w:hAnsi="IPT Nazanin" w:cs="B Nazanin"/>
          <w:sz w:val="24"/>
          <w:szCs w:val="24"/>
        </w:rPr>
      </w:pPr>
    </w:p>
    <w:p w14:paraId="4D5FBDDB" w14:textId="77777777" w:rsidR="00C65D4D" w:rsidRPr="003B3719" w:rsidRDefault="00C65D4D" w:rsidP="00C65D4D">
      <w:pPr>
        <w:jc w:val="lowKashida"/>
        <w:rPr>
          <w:rFonts w:ascii="IPT Nazanin" w:hAnsi="IPT Nazanin" w:cs="B Nazanin"/>
          <w:sz w:val="24"/>
          <w:szCs w:val="24"/>
          <w:rtl/>
        </w:rPr>
      </w:pPr>
    </w:p>
    <w:p w14:paraId="6D034928" w14:textId="77777777" w:rsidR="00C65D4D" w:rsidRPr="003B3719" w:rsidRDefault="00C65D4D" w:rsidP="00C65D4D">
      <w:pPr>
        <w:rPr>
          <w:rFonts w:ascii="IPT Nazanin" w:hAnsi="IPT Nazanin" w:cs="B Nazanin"/>
          <w:b/>
          <w:bCs/>
          <w:sz w:val="26"/>
          <w:szCs w:val="26"/>
          <w:rtl/>
        </w:rPr>
      </w:pPr>
      <w:r w:rsidRPr="003B3719">
        <w:rPr>
          <w:rFonts w:ascii="IPT Nazanin" w:hAnsi="IPT Nazanin" w:cs="B Nazanin"/>
          <w:b/>
          <w:bCs/>
          <w:sz w:val="26"/>
          <w:szCs w:val="26"/>
          <w:rtl/>
        </w:rPr>
        <w:t>1-5- بخش تولید</w:t>
      </w:r>
    </w:p>
    <w:p w14:paraId="321A7220" w14:textId="77777777" w:rsidR="00C65D4D" w:rsidRPr="003B3719" w:rsidRDefault="00C65D4D" w:rsidP="00C65D4D">
      <w:pPr>
        <w:jc w:val="center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>جدول (5-1): اطلاعات مربوط به شاخص</w:t>
      </w:r>
      <w:r w:rsidRPr="003B3719">
        <w:rPr>
          <w:rFonts w:ascii="IPT Nazanin" w:hAnsi="IPT Nazanin" w:cs="B Nazanin"/>
          <w:sz w:val="24"/>
          <w:szCs w:val="24"/>
          <w:rtl/>
        </w:rPr>
        <w:softHyphen/>
        <w:t>‌های بخش تولید</w:t>
      </w:r>
    </w:p>
    <w:p w14:paraId="3B99135C" w14:textId="77777777" w:rsidR="00C65D4D" w:rsidRPr="003B3719" w:rsidRDefault="00C65D4D" w:rsidP="00C65D4D">
      <w:pPr>
        <w:jc w:val="center"/>
        <w:rPr>
          <w:rFonts w:ascii="IPT Nazanin" w:hAnsi="IPT Nazanin" w:cs="B Nazanin"/>
          <w:sz w:val="2"/>
          <w:szCs w:val="2"/>
          <w:rtl/>
        </w:rPr>
      </w:pPr>
    </w:p>
    <w:tbl>
      <w:tblPr>
        <w:bidiVisual/>
        <w:tblW w:w="9330" w:type="dxa"/>
        <w:tblLook w:val="04A0" w:firstRow="1" w:lastRow="0" w:firstColumn="1" w:lastColumn="0" w:noHBand="0" w:noVBand="1"/>
      </w:tblPr>
      <w:tblGrid>
        <w:gridCol w:w="2772"/>
        <w:gridCol w:w="896"/>
        <w:gridCol w:w="1138"/>
        <w:gridCol w:w="1138"/>
        <w:gridCol w:w="1138"/>
        <w:gridCol w:w="1138"/>
        <w:gridCol w:w="1110"/>
      </w:tblGrid>
      <w:tr w:rsidR="006B038B" w:rsidRPr="006B038B" w14:paraId="34277330" w14:textId="77777777" w:rsidTr="006B038B">
        <w:trPr>
          <w:trHeight w:val="646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437DAB3" w14:textId="77777777" w:rsidR="006B038B" w:rsidRPr="006B038B" w:rsidRDefault="006B038B" w:rsidP="006B038B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6B038B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شاخص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2DCDE264" w14:textId="77777777" w:rsidR="006B038B" w:rsidRPr="006B038B" w:rsidRDefault="006B038B" w:rsidP="006B038B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6B038B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معیار سنجش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E72D63E" w14:textId="77777777" w:rsidR="006B038B" w:rsidRPr="006B038B" w:rsidRDefault="006B038B" w:rsidP="006B038B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6B038B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2691E00B" w14:textId="77777777" w:rsidR="006B038B" w:rsidRPr="006B038B" w:rsidRDefault="006B038B" w:rsidP="006B038B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6B038B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54CBF77" w14:textId="77777777" w:rsidR="006B038B" w:rsidRPr="006B038B" w:rsidRDefault="006B038B" w:rsidP="006B038B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6B038B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2C5A1E49" w14:textId="77777777" w:rsidR="006B038B" w:rsidRPr="006B038B" w:rsidRDefault="006B038B" w:rsidP="006B038B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6B038B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8489922" w14:textId="77777777" w:rsidR="006B038B" w:rsidRPr="006B038B" w:rsidRDefault="006B038B" w:rsidP="006B038B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6B038B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سال98</w:t>
            </w:r>
          </w:p>
        </w:tc>
      </w:tr>
      <w:tr w:rsidR="006B038B" w:rsidRPr="006B038B" w14:paraId="51AA31B8" w14:textId="77777777" w:rsidTr="006B038B">
        <w:trPr>
          <w:trHeight w:val="646"/>
        </w:trPr>
        <w:tc>
          <w:tcPr>
            <w:tcW w:w="2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B556217" w14:textId="77777777" w:rsidR="006B038B" w:rsidRPr="006B038B" w:rsidRDefault="006B038B" w:rsidP="006B038B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6B038B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ارزش تولیدات معادن در حال بهره برداری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10AEA" w14:textId="77777777" w:rsidR="006B038B" w:rsidRPr="006B038B" w:rsidRDefault="006B038B" w:rsidP="006B038B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  <w:lang w:bidi="ar-SA"/>
              </w:rPr>
            </w:pPr>
            <w:r w:rsidRPr="006B038B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  <w:lang w:bidi="ar-SA"/>
              </w:rPr>
              <w:t>میلیون ریال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C5E8A" w14:textId="77777777" w:rsidR="006B038B" w:rsidRPr="00124A2C" w:rsidRDefault="006B038B" w:rsidP="006B038B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124A2C">
              <w:rPr>
                <w:rFonts w:ascii="IPT Nazanin" w:eastAsia="Times New Roman" w:hAnsi="IPT Nazanin" w:cs="B Nazanin"/>
                <w:color w:val="000000"/>
                <w:lang w:bidi="ar-SA"/>
              </w:rPr>
              <w:t></w:t>
            </w:r>
            <w:r w:rsidRPr="00124A2C">
              <w:rPr>
                <w:rFonts w:ascii="IPT Nazanin" w:eastAsia="Times New Roman" w:hAnsi="IPT Nazanin" w:cs="B Nazanin"/>
                <w:color w:val="000000"/>
                <w:lang w:bidi="ar-SA"/>
              </w:rPr>
              <w:t></w:t>
            </w:r>
            <w:r w:rsidRPr="00124A2C">
              <w:rPr>
                <w:rFonts w:ascii="IPT Nazanin" w:eastAsia="Times New Roman" w:hAnsi="IPT Nazanin" w:cs="B Nazanin"/>
                <w:color w:val="000000"/>
                <w:lang w:bidi="ar-SA"/>
              </w:rPr>
              <w:t>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3C26D" w14:textId="77777777" w:rsidR="006B038B" w:rsidRPr="00124A2C" w:rsidRDefault="006B038B" w:rsidP="00CA4FB0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124A2C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2,700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6B7D3" w14:textId="6DFDEF2B" w:rsidR="006B038B" w:rsidRPr="00124A2C" w:rsidRDefault="006B038B" w:rsidP="00CA4FB0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124A2C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18</w:t>
            </w:r>
            <w:r w:rsidR="00CA4FB0" w:rsidRPr="00124A2C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,</w:t>
            </w:r>
            <w:r w:rsidRPr="00124A2C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947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6E687" w14:textId="55D73B9F" w:rsidR="006B038B" w:rsidRPr="00CA4FB0" w:rsidRDefault="00CA4FB0" w:rsidP="00CA4FB0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Arial"/>
                <w:color w:val="000000"/>
                <w:rtl/>
              </w:rPr>
            </w:pPr>
            <w:r>
              <w:rPr>
                <w:rFonts w:ascii="IPT Nazanin" w:eastAsia="Times New Roman" w:hAnsi="IPT Nazanin" w:cs="B Nazanin" w:hint="cs"/>
                <w:color w:val="000000"/>
                <w:rtl/>
                <w:lang w:bidi="ar-SA"/>
              </w:rPr>
              <w:t>9</w:t>
            </w:r>
            <w:r w:rsidRPr="00124A2C"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  <w:t>,</w:t>
            </w:r>
            <w:r>
              <w:rPr>
                <w:rFonts w:ascii="IPT Nazanin" w:eastAsia="Times New Roman" w:hAnsi="IPT Nazanin" w:cs="B Nazanin" w:hint="cs"/>
                <w:color w:val="000000"/>
                <w:rtl/>
                <w:lang w:bidi="ar-SA"/>
              </w:rPr>
              <w:t>750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6B0D1" w14:textId="77777777" w:rsidR="006B038B" w:rsidRPr="006B038B" w:rsidRDefault="006B038B" w:rsidP="006B038B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6B038B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عدم وجود اطلاعات</w:t>
            </w:r>
          </w:p>
        </w:tc>
      </w:tr>
      <w:tr w:rsidR="006B038B" w:rsidRPr="006B038B" w14:paraId="16EA9D75" w14:textId="77777777" w:rsidTr="006B038B">
        <w:trPr>
          <w:trHeight w:val="646"/>
        </w:trPr>
        <w:tc>
          <w:tcPr>
            <w:tcW w:w="2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94239FC" w14:textId="77777777" w:rsidR="006B038B" w:rsidRPr="006B038B" w:rsidRDefault="006B038B" w:rsidP="006B038B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6B038B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ارزش افزوده معادن در حال بهره برداری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4CB73FBA" w14:textId="77777777" w:rsidR="006B038B" w:rsidRPr="006B038B" w:rsidRDefault="006B038B" w:rsidP="006B038B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  <w:lang w:bidi="ar-SA"/>
              </w:rPr>
            </w:pPr>
            <w:r w:rsidRPr="006B038B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  <w:lang w:bidi="ar-SA"/>
              </w:rPr>
              <w:t>میلیون ریال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2D14B1D7" w14:textId="77777777" w:rsidR="006B038B" w:rsidRPr="00124A2C" w:rsidRDefault="006B038B" w:rsidP="006B038B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  <w:lang w:bidi="ar-SA"/>
              </w:rPr>
            </w:pPr>
            <w:r w:rsidRPr="00124A2C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  <w:r w:rsidRPr="00124A2C">
              <w:rPr>
                <w:rFonts w:ascii="IPT Nazanin" w:eastAsia="Times New Roman" w:hAnsi="IPT Nazanin" w:cs="B Nazanin"/>
                <w:color w:val="000000"/>
                <w:lang w:bidi="ar-SA"/>
              </w:rPr>
              <w:t></w:t>
            </w:r>
            <w:r w:rsidRPr="00124A2C">
              <w:rPr>
                <w:rFonts w:ascii="IPT Nazanin" w:eastAsia="Times New Roman" w:hAnsi="IPT Nazanin" w:cs="B Nazanin"/>
                <w:color w:val="000000"/>
                <w:lang w:bidi="ar-SA"/>
              </w:rPr>
              <w:t>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0DF754D5" w14:textId="77777777" w:rsidR="006B038B" w:rsidRPr="00124A2C" w:rsidRDefault="006B038B" w:rsidP="006B038B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124A2C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  <w:r w:rsidRPr="00124A2C">
              <w:rPr>
                <w:rFonts w:ascii="IPT Nazanin" w:eastAsia="Times New Roman" w:hAnsi="IPT Nazanin" w:cs="B Nazanin"/>
                <w:color w:val="000000"/>
                <w:lang w:bidi="ar-SA"/>
              </w:rPr>
              <w:t></w:t>
            </w:r>
            <w:r w:rsidRPr="00124A2C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  <w:r w:rsidRPr="00124A2C">
              <w:rPr>
                <w:rFonts w:ascii="IPT Nazanin" w:eastAsia="Times New Roman" w:hAnsi="IPT Nazanin" w:cs="B Nazanin"/>
                <w:color w:val="000000"/>
                <w:lang w:bidi="ar-SA"/>
              </w:rPr>
              <w:t></w:t>
            </w:r>
            <w:r w:rsidRPr="00124A2C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647E2D0B" w14:textId="774EE469" w:rsidR="006B038B" w:rsidRPr="00124A2C" w:rsidRDefault="006B038B" w:rsidP="006B038B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124A2C">
              <w:rPr>
                <w:rFonts w:ascii="IPT Nazanin" w:eastAsia="Times New Roman" w:hAnsi="IPT Nazanin" w:cs="B Nazanin"/>
                <w:color w:val="000000"/>
                <w:lang w:bidi="ar-SA"/>
              </w:rPr>
              <w:t></w:t>
            </w:r>
            <w:r w:rsidRPr="00124A2C">
              <w:rPr>
                <w:rFonts w:ascii="IPT Nazanin" w:eastAsia="Times New Roman" w:hAnsi="IPT Nazanin" w:cs="B Nazanin"/>
                <w:color w:val="000000"/>
                <w:lang w:bidi="ar-SA"/>
              </w:rPr>
              <w:t></w:t>
            </w:r>
            <w:r w:rsidR="00124A2C">
              <w:rPr>
                <w:rFonts w:ascii="IPT Nazanin" w:eastAsia="Times New Roman" w:hAnsi="IPT Nazanin" w:cs="B Nazanin"/>
                <w:color w:val="000000"/>
                <w:lang w:bidi="ar-SA"/>
              </w:rPr>
              <w:t></w:t>
            </w:r>
            <w:r w:rsidRPr="00124A2C">
              <w:rPr>
                <w:rFonts w:ascii="IPT Nazanin" w:eastAsia="Times New Roman" w:hAnsi="IPT Nazanin" w:cs="B Nazanin"/>
                <w:color w:val="000000"/>
                <w:lang w:bidi="ar-SA"/>
              </w:rPr>
              <w:t></w:t>
            </w:r>
            <w:r w:rsidRPr="00124A2C">
              <w:rPr>
                <w:rFonts w:ascii="IPT Nazanin" w:eastAsia="Times New Roman" w:hAnsi="IPT Nazanin" w:cs="B Nazanin"/>
                <w:color w:val="000000"/>
                <w:lang w:bidi="ar-SA"/>
              </w:rPr>
              <w:t></w:t>
            </w:r>
            <w:r w:rsidRPr="00124A2C">
              <w:rPr>
                <w:rFonts w:ascii="IPT Nazanin" w:eastAsia="Times New Roman" w:hAnsi="IPT Nazanin" w:cs="B Nazanin"/>
                <w:color w:val="000000"/>
                <w:lang w:bidi="ar-SA"/>
              </w:rPr>
              <w:t>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5792EBA4" w14:textId="2F264B27" w:rsidR="006B038B" w:rsidRPr="00124A2C" w:rsidRDefault="006B038B" w:rsidP="006B038B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lang w:bidi="ar-SA"/>
              </w:rPr>
            </w:pPr>
            <w:r w:rsidRPr="00124A2C">
              <w:rPr>
                <w:rFonts w:ascii="IPT Nazanin" w:eastAsia="Times New Roman" w:hAnsi="IPT Nazanin" w:cs="B Nazanin"/>
                <w:color w:val="000000"/>
                <w:lang w:bidi="ar-SA"/>
              </w:rPr>
              <w:t></w:t>
            </w:r>
            <w:r w:rsidR="00124A2C">
              <w:rPr>
                <w:rFonts w:ascii="IPT Nazanin" w:eastAsia="Times New Roman" w:hAnsi="IPT Nazanin" w:cs="B Nazanin"/>
                <w:color w:val="000000"/>
                <w:lang w:bidi="ar-SA"/>
              </w:rPr>
              <w:t></w:t>
            </w:r>
            <w:r w:rsidRPr="00124A2C">
              <w:rPr>
                <w:rFonts w:ascii="IPT Nazanin" w:eastAsia="Times New Roman" w:hAnsi="IPT Nazanin" w:cs="B Nazanin"/>
                <w:color w:val="000000"/>
                <w:lang w:bidi="ar-SA"/>
              </w:rPr>
              <w:t></w:t>
            </w:r>
            <w:r w:rsidRPr="00124A2C">
              <w:rPr>
                <w:rFonts w:ascii="IPT Nazanin" w:eastAsia="Times New Roman" w:hAnsi="IPT Nazanin" w:cs="B Nazanin"/>
                <w:color w:val="000000"/>
                <w:lang w:bidi="ar-SA"/>
              </w:rPr>
              <w:t></w:t>
            </w:r>
            <w:r w:rsidRPr="00124A2C">
              <w:rPr>
                <w:rFonts w:ascii="IPT Nazanin" w:eastAsia="Times New Roman" w:hAnsi="IPT Nazanin" w:cs="B Nazanin"/>
                <w:color w:val="000000"/>
                <w:lang w:bidi="ar-SA"/>
              </w:rPr>
              <w:t>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7FB"/>
            <w:vAlign w:val="center"/>
            <w:hideMark/>
          </w:tcPr>
          <w:p w14:paraId="3A66DAF4" w14:textId="77777777" w:rsidR="006B038B" w:rsidRPr="006B038B" w:rsidRDefault="006B038B" w:rsidP="006B038B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lang w:bidi="ar-SA"/>
              </w:rPr>
            </w:pPr>
            <w:r w:rsidRPr="006B038B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عدم وجود اطلاعات</w:t>
            </w:r>
          </w:p>
        </w:tc>
      </w:tr>
    </w:tbl>
    <w:p w14:paraId="7B8EA811" w14:textId="77777777" w:rsidR="00C65D4D" w:rsidRPr="003B3719" w:rsidRDefault="00C65D4D" w:rsidP="00C65D4D">
      <w:pPr>
        <w:jc w:val="center"/>
        <w:rPr>
          <w:rFonts w:ascii="IPT Nazanin" w:hAnsi="IPT Nazanin" w:cs="B Nazanin"/>
          <w:rtl/>
        </w:rPr>
      </w:pPr>
    </w:p>
    <w:p w14:paraId="2AD28060" w14:textId="77777777" w:rsidR="00C65D4D" w:rsidRPr="003B3719" w:rsidRDefault="00C65D4D" w:rsidP="00C65D4D">
      <w:pPr>
        <w:jc w:val="center"/>
        <w:rPr>
          <w:rFonts w:ascii="IPT Nazanin" w:hAnsi="IPT Nazanin" w:cs="B Nazanin"/>
          <w:rtl/>
        </w:rPr>
      </w:pPr>
    </w:p>
    <w:p w14:paraId="6893A170" w14:textId="77777777" w:rsidR="00C65D4D" w:rsidRPr="003B3719" w:rsidRDefault="00C65D4D" w:rsidP="00C65D4D">
      <w:pPr>
        <w:jc w:val="center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 xml:space="preserve">نمودار(5-1): ارزش تولیدات معادن در حال بهره برداری </w:t>
      </w:r>
    </w:p>
    <w:p w14:paraId="02A5393B" w14:textId="10F54C91" w:rsidR="00C65D4D" w:rsidRPr="003B3719" w:rsidRDefault="00CA4FB0" w:rsidP="00C65D4D">
      <w:pPr>
        <w:jc w:val="center"/>
        <w:rPr>
          <w:rFonts w:ascii="IPT Nazanin" w:hAnsi="IPT Nazanin" w:cs="B Nazanin"/>
          <w:rtl/>
        </w:rPr>
      </w:pPr>
      <w:r>
        <w:rPr>
          <w:noProof/>
          <w:lang w:bidi="ar-SA"/>
        </w:rPr>
        <w:drawing>
          <wp:inline distT="0" distB="0" distL="0" distR="0" wp14:anchorId="2D870BCD" wp14:editId="348C421F">
            <wp:extent cx="5806440" cy="2689860"/>
            <wp:effectExtent l="76200" t="76200" r="80010" b="7239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1791435C" w14:textId="7495784F" w:rsidR="00C65D4D" w:rsidRPr="003B3719" w:rsidRDefault="00C65D4D" w:rsidP="00E13B01">
      <w:pPr>
        <w:ind w:left="227"/>
        <w:jc w:val="both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 xml:space="preserve">ارزش تولیدات معدنی </w:t>
      </w:r>
      <w:r w:rsidR="007F0F1A">
        <w:rPr>
          <w:rFonts w:ascii="IPT Nazanin" w:hAnsi="IPT Nazanin" w:cs="B Nazanin" w:hint="cs"/>
          <w:sz w:val="24"/>
          <w:szCs w:val="24"/>
          <w:rtl/>
        </w:rPr>
        <w:t xml:space="preserve">تا سال 96 </w:t>
      </w:r>
      <w:r w:rsidR="00E13B01">
        <w:rPr>
          <w:rFonts w:ascii="IPT Nazanin" w:hAnsi="IPT Nazanin" w:cs="B Nazanin" w:hint="cs"/>
          <w:sz w:val="24"/>
          <w:szCs w:val="24"/>
          <w:rtl/>
        </w:rPr>
        <w:t>شیب افزایشی</w:t>
      </w:r>
      <w:r w:rsidR="007F0F1A">
        <w:rPr>
          <w:rFonts w:ascii="IPT Nazanin" w:hAnsi="IPT Nazanin" w:cs="B Nazanin" w:hint="cs"/>
          <w:sz w:val="24"/>
          <w:szCs w:val="24"/>
          <w:rtl/>
        </w:rPr>
        <w:t xml:space="preserve"> را تجربه کرده</w:t>
      </w:r>
      <w:r w:rsidR="00E13B01">
        <w:rPr>
          <w:rFonts w:ascii="IPT Nazanin" w:hAnsi="IPT Nazanin" w:cs="B Nazanin" w:hint="cs"/>
          <w:sz w:val="24"/>
          <w:szCs w:val="24"/>
          <w:rtl/>
        </w:rPr>
        <w:t xml:space="preserve"> است. </w:t>
      </w:r>
      <w:r w:rsidR="007F0F1A">
        <w:rPr>
          <w:rFonts w:ascii="IPT Nazanin" w:hAnsi="IPT Nazanin" w:cs="B Nazanin" w:hint="cs"/>
          <w:sz w:val="24"/>
          <w:szCs w:val="24"/>
          <w:rtl/>
        </w:rPr>
        <w:t>اما در سال 97 روند کاهشی به خود گرفته است. همچنین اطلاعات سال 98 این شاخص موجود نیست.</w:t>
      </w:r>
    </w:p>
    <w:p w14:paraId="3AD1D95F" w14:textId="77777777" w:rsidR="00C65D4D" w:rsidRPr="003B3719" w:rsidRDefault="00C65D4D" w:rsidP="00C65D4D">
      <w:pPr>
        <w:jc w:val="center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 xml:space="preserve">نمودار(5-2): ارزش افزوده معادن در حال بهره برداری </w:t>
      </w:r>
    </w:p>
    <w:p w14:paraId="1F8CDDCB" w14:textId="419A34D6" w:rsidR="00C65D4D" w:rsidRPr="003B3719" w:rsidRDefault="00E6380E" w:rsidP="00C65D4D">
      <w:pPr>
        <w:jc w:val="center"/>
        <w:rPr>
          <w:rFonts w:ascii="IPT Nazanin" w:hAnsi="IPT Nazanin" w:cs="B Nazanin"/>
          <w:rtl/>
        </w:rPr>
      </w:pPr>
      <w:r>
        <w:rPr>
          <w:noProof/>
          <w:lang w:bidi="ar-SA"/>
        </w:rPr>
        <w:drawing>
          <wp:inline distT="0" distB="0" distL="0" distR="0" wp14:anchorId="53E9C0F8" wp14:editId="03D16878">
            <wp:extent cx="5732145" cy="3055620"/>
            <wp:effectExtent l="0" t="0" r="1905" b="11430"/>
            <wp:docPr id="14" name="Chart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0797EA55" w14:textId="48BD2238" w:rsidR="000B0D07" w:rsidRPr="00F05549" w:rsidRDefault="00C65D4D" w:rsidP="008122DE">
      <w:pPr>
        <w:ind w:left="283"/>
        <w:jc w:val="both"/>
        <w:rPr>
          <w:rFonts w:ascii="IPT Nazanin" w:hAnsi="IPT Nazanin" w:cs="B Nazanin"/>
          <w:sz w:val="24"/>
          <w:szCs w:val="24"/>
        </w:rPr>
      </w:pPr>
      <w:r w:rsidRPr="003B3719">
        <w:rPr>
          <w:rFonts w:ascii="IPT Nazanin" w:hAnsi="IPT Nazanin" w:cs="B Nazanin"/>
          <w:sz w:val="24"/>
          <w:szCs w:val="24"/>
          <w:rtl/>
        </w:rPr>
        <w:t xml:space="preserve">ارزش افزوده محصولات معدنی </w:t>
      </w:r>
      <w:r w:rsidR="001907E8">
        <w:rPr>
          <w:rFonts w:ascii="IPT Nazanin" w:hAnsi="IPT Nazanin" w:cs="B Nazanin" w:hint="cs"/>
          <w:sz w:val="24"/>
          <w:szCs w:val="24"/>
          <w:rtl/>
        </w:rPr>
        <w:t>در این شهرستان در سال 96 رش</w:t>
      </w:r>
      <w:r w:rsidR="006431A4">
        <w:rPr>
          <w:rFonts w:ascii="IPT Nazanin" w:hAnsi="IPT Nazanin" w:cs="B Nazanin" w:hint="cs"/>
          <w:sz w:val="24"/>
          <w:szCs w:val="24"/>
          <w:rtl/>
        </w:rPr>
        <w:t>د 67.25</w:t>
      </w:r>
      <w:r w:rsidR="001907E8">
        <w:rPr>
          <w:rFonts w:ascii="IPT Nazanin" w:hAnsi="IPT Nazanin" w:cs="B Nazanin" w:hint="cs"/>
          <w:sz w:val="24"/>
          <w:szCs w:val="24"/>
          <w:rtl/>
        </w:rPr>
        <w:t xml:space="preserve"> </w:t>
      </w:r>
      <w:r w:rsidR="006431A4">
        <w:rPr>
          <w:rFonts w:ascii="IPT Nazanin" w:hAnsi="IPT Nazanin" w:cs="B Nazanin" w:hint="cs"/>
          <w:sz w:val="24"/>
          <w:szCs w:val="24"/>
          <w:rtl/>
        </w:rPr>
        <w:t>برابری نسبت به سال 94</w:t>
      </w:r>
      <w:r w:rsidR="008122DE">
        <w:rPr>
          <w:rFonts w:ascii="IPT Nazanin" w:hAnsi="IPT Nazanin" w:cs="B Nazanin" w:hint="cs"/>
          <w:sz w:val="24"/>
          <w:szCs w:val="24"/>
          <w:rtl/>
        </w:rPr>
        <w:t xml:space="preserve"> داشته است، </w:t>
      </w:r>
      <w:r w:rsidR="001907E8">
        <w:rPr>
          <w:rFonts w:ascii="IPT Nazanin" w:hAnsi="IPT Nazanin" w:cs="B Nazanin" w:hint="cs"/>
          <w:sz w:val="24"/>
          <w:szCs w:val="24"/>
          <w:rtl/>
        </w:rPr>
        <w:t>اما در سال 97 روند کاهشی به خود گرفته است. همچنین اطلاعات سال 98 این شاخص موجود نیست.</w:t>
      </w:r>
    </w:p>
    <w:sectPr w:rsidR="000B0D07" w:rsidRPr="00F0554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16BCD" w14:textId="77777777" w:rsidR="008B5B90" w:rsidRDefault="008B5B90" w:rsidP="006B038B">
      <w:pPr>
        <w:spacing w:after="0" w:line="240" w:lineRule="auto"/>
      </w:pPr>
      <w:r>
        <w:separator/>
      </w:r>
    </w:p>
  </w:endnote>
  <w:endnote w:type="continuationSeparator" w:id="0">
    <w:p w14:paraId="60AFE93D" w14:textId="77777777" w:rsidR="008B5B90" w:rsidRDefault="008B5B90" w:rsidP="006B03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PT Nazanin">
    <w:altName w:val="Symbol"/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DCB1A" w14:textId="77777777" w:rsidR="008B5B90" w:rsidRDefault="008B5B90" w:rsidP="006B038B">
      <w:pPr>
        <w:spacing w:after="0" w:line="240" w:lineRule="auto"/>
      </w:pPr>
      <w:r>
        <w:separator/>
      </w:r>
    </w:p>
  </w:footnote>
  <w:footnote w:type="continuationSeparator" w:id="0">
    <w:p w14:paraId="79E294B7" w14:textId="77777777" w:rsidR="008B5B90" w:rsidRDefault="008B5B90" w:rsidP="006B03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56D9"/>
    <w:rsid w:val="000A356B"/>
    <w:rsid w:val="000F519E"/>
    <w:rsid w:val="00102841"/>
    <w:rsid w:val="00122963"/>
    <w:rsid w:val="00124A2C"/>
    <w:rsid w:val="00147C97"/>
    <w:rsid w:val="001907E8"/>
    <w:rsid w:val="00211BBC"/>
    <w:rsid w:val="002A450A"/>
    <w:rsid w:val="00352430"/>
    <w:rsid w:val="003A10C6"/>
    <w:rsid w:val="004D0CEB"/>
    <w:rsid w:val="004E3B00"/>
    <w:rsid w:val="0050296A"/>
    <w:rsid w:val="005F0F97"/>
    <w:rsid w:val="0060396B"/>
    <w:rsid w:val="006431A4"/>
    <w:rsid w:val="00645519"/>
    <w:rsid w:val="0064676E"/>
    <w:rsid w:val="006B038B"/>
    <w:rsid w:val="00783E7D"/>
    <w:rsid w:val="007B3752"/>
    <w:rsid w:val="007F0AD2"/>
    <w:rsid w:val="007F0F1A"/>
    <w:rsid w:val="008122DE"/>
    <w:rsid w:val="00840280"/>
    <w:rsid w:val="00844FFF"/>
    <w:rsid w:val="00856953"/>
    <w:rsid w:val="008B5B90"/>
    <w:rsid w:val="008E6257"/>
    <w:rsid w:val="009265A3"/>
    <w:rsid w:val="00936D57"/>
    <w:rsid w:val="00955AB2"/>
    <w:rsid w:val="009A1E35"/>
    <w:rsid w:val="009A4791"/>
    <w:rsid w:val="00A16705"/>
    <w:rsid w:val="00A207CC"/>
    <w:rsid w:val="00AE5DF8"/>
    <w:rsid w:val="00C65D4D"/>
    <w:rsid w:val="00CA4FB0"/>
    <w:rsid w:val="00CC529D"/>
    <w:rsid w:val="00DA56D9"/>
    <w:rsid w:val="00E13B01"/>
    <w:rsid w:val="00E4360F"/>
    <w:rsid w:val="00E52A74"/>
    <w:rsid w:val="00E6380E"/>
    <w:rsid w:val="00EA1AA6"/>
    <w:rsid w:val="00F05549"/>
    <w:rsid w:val="00F15AA0"/>
    <w:rsid w:val="00F33644"/>
    <w:rsid w:val="00F72F9B"/>
    <w:rsid w:val="00F7654C"/>
    <w:rsid w:val="00F800EB"/>
    <w:rsid w:val="00FB019A"/>
    <w:rsid w:val="00FD0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18CE01BF"/>
  <w15:chartTrackingRefBased/>
  <w15:docId w15:val="{484FF3E0-F180-46E8-8A68-A9AFA76D5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5D4D"/>
    <w:pPr>
      <w:bidi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955A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5A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5AB2"/>
    <w:rPr>
      <w:sz w:val="20"/>
      <w:szCs w:val="20"/>
      <w:lang w:bidi="fa-I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5A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5AB2"/>
    <w:rPr>
      <w:b/>
      <w:bCs/>
      <w:sz w:val="20"/>
      <w:szCs w:val="20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5A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5AB2"/>
    <w:rPr>
      <w:rFonts w:ascii="Segoe UI" w:hAnsi="Segoe UI" w:cs="Segoe UI"/>
      <w:sz w:val="18"/>
      <w:szCs w:val="18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6B03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038B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6B03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038B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chart" Target="charts/chart2.xml"/><Relationship Id="rId12" Type="http://schemas.openxmlformats.org/officeDocument/2006/relationships/chart" Target="charts/chart7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5" Type="http://schemas.openxmlformats.org/officeDocument/2006/relationships/endnotes" Target="endnotes.xml"/><Relationship Id="rId10" Type="http://schemas.openxmlformats.org/officeDocument/2006/relationships/chart" Target="charts/chart5.xml"/><Relationship Id="rId4" Type="http://schemas.openxmlformats.org/officeDocument/2006/relationships/footnotes" Target="footnotes.xml"/><Relationship Id="rId9" Type="http://schemas.openxmlformats.org/officeDocument/2006/relationships/chart" Target="charts/chart4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0;&#1585;&#1575;&#1606;\&#1575;&#1705;&#1587;&#1604;%20&#1575;&#1585;&#1575;&#1606;\&#1605;&#1593;&#1583;&#1606;%20&#1606;&#1607;&#1575;&#1740;&#1740;%20&#1570;&#1585;&#1575;&#1606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0;&#1585;&#1575;&#1606;\&#1575;&#1705;&#1587;&#1604;%20&#1575;&#1585;&#1575;&#1606;\&#1605;&#1593;&#1583;&#1606;%20&#1606;&#1607;&#1575;&#1740;&#1740;%20&#1570;&#1585;&#1575;&#1606;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0;&#1585;&#1575;&#1606;\&#1575;&#1705;&#1587;&#1604;%20&#1575;&#1585;&#1575;&#1606;\&#1605;&#1593;&#1583;&#1606;%20&#1606;&#1607;&#1575;&#1740;&#1740;%20&#1570;&#1585;&#1575;&#1606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0;&#1585;&#1575;&#1606;\&#1575;&#1705;&#1587;&#1604;%20&#1575;&#1585;&#1575;&#1606;\&#1605;&#1593;&#1583;&#1606;%20&#1606;&#1607;&#1575;&#1740;&#1740;%20&#1570;&#1585;&#1575;&#1606;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0;&#1585;&#1575;&#1606;\&#1575;&#1705;&#1587;&#1604;%20&#1575;&#1585;&#1575;&#1606;\&#1605;&#1593;&#1583;&#1606;%20&#1606;&#1607;&#1575;&#1740;&#1740;%20&#1570;&#1585;&#1575;&#1606;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0;&#1585;&#1575;&#1606;\&#1575;&#1705;&#1587;&#1604;%20&#1575;&#1585;&#1575;&#1606;\&#1605;&#1593;&#1583;&#1606;%20&#1606;&#1607;&#1575;&#1740;&#1740;%20&#1570;&#1585;&#1575;&#1606;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0;&#1585;&#1575;&#1606;\&#1575;&#1705;&#1587;&#1604;%20&#1575;&#1585;&#1575;&#1606;\&#1605;&#1593;&#1583;&#1606;%20&#1606;&#1607;&#1575;&#1740;&#1740;%20&#1570;&#1585;&#1575;&#1606;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5759408997642113E-2"/>
          <c:y val="0.10113817366476244"/>
          <c:w val="0.90683650530230808"/>
          <c:h val="0.7593926171812892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نمودارها!$B$17</c:f>
              <c:strCache>
                <c:ptCount val="1"/>
                <c:pt idx="0">
                  <c:v> معادن دارای پروانه بهره برداری(فعال)</c:v>
                </c:pt>
              </c:strCache>
            </c:strRef>
          </c:tx>
          <c:spPr>
            <a:pattFill prst="wdUpDiag">
              <a:fgClr>
                <a:schemeClr val="bg1"/>
              </a:fgClr>
              <a:bgClr>
                <a:schemeClr val="accent1">
                  <a:lumMod val="75000"/>
                </a:schemeClr>
              </a:bgClr>
            </a:pattFill>
            <a:ln>
              <a:noFill/>
            </a:ln>
            <a:effectLst>
              <a:softEdge rad="50800"/>
            </a:effectLst>
            <a:scene3d>
              <a:camera prst="orthographicFront"/>
              <a:lightRig rig="threePt" dir="t"/>
            </a:scene3d>
            <a:sp3d>
              <a:bevelT w="508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نمودارها!$D$16:$H$16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نمودارها!$D$17:$H$17</c:f>
              <c:numCache>
                <c:formatCode>General</c:formatCode>
                <c:ptCount val="5"/>
                <c:pt idx="0">
                  <c:v>1</c:v>
                </c:pt>
                <c:pt idx="1">
                  <c:v>1</c:v>
                </c:pt>
                <c:pt idx="2">
                  <c:v>4</c:v>
                </c:pt>
                <c:pt idx="3">
                  <c:v>1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0B7-4FAB-A9ED-B7C90501E8B0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46"/>
        <c:overlap val="-27"/>
        <c:axId val="594462768"/>
        <c:axId val="594466576"/>
      </c:barChart>
      <c:catAx>
        <c:axId val="5944627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accent1">
                <a:lumMod val="50000"/>
              </a:schemeClr>
            </a:solidFill>
            <a:prstDash val="solid"/>
            <a:miter lim="800000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/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594466576"/>
        <c:crosses val="autoZero"/>
        <c:auto val="1"/>
        <c:lblAlgn val="ctr"/>
        <c:lblOffset val="100"/>
        <c:noMultiLvlLbl val="0"/>
      </c:catAx>
      <c:valAx>
        <c:axId val="594466576"/>
        <c:scaling>
          <c:orientation val="minMax"/>
          <c:max val="6"/>
        </c:scaling>
        <c:delete val="0"/>
        <c:axPos val="l"/>
        <c:majorGridlines>
          <c:spPr>
            <a:ln w="9525" cap="flat" cmpd="sng" algn="ctr">
              <a:solidFill>
                <a:srgbClr val="EAE8FE"/>
              </a:solidFill>
              <a:prstDash val="dash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594462768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accent1">
        <a:lumMod val="20000"/>
        <a:lumOff val="80000"/>
      </a:schemeClr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5">
          <a:satMod val="175000"/>
          <a:alpha val="40000"/>
        </a:schemeClr>
      </a:glow>
    </a:effectLst>
  </c:spPr>
  <c:txPr>
    <a:bodyPr/>
    <a:lstStyle/>
    <a:p>
      <a:pPr>
        <a:defRPr/>
      </a:pPr>
      <a:endParaRPr lang="fa-IR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3737119849428799E-2"/>
          <c:y val="8.3532173681125615E-2"/>
          <c:w val="0.86167770695329748"/>
          <c:h val="0.83528018036737139"/>
        </c:manualLayout>
      </c:layout>
      <c:areaChart>
        <c:grouping val="standard"/>
        <c:varyColors val="0"/>
        <c:ser>
          <c:idx val="0"/>
          <c:order val="0"/>
          <c:tx>
            <c:strRef>
              <c:f>نمودارها!$B$22</c:f>
              <c:strCache>
                <c:ptCount val="1"/>
                <c:pt idx="0">
                  <c:v>ارزش کل سرمایه گذاری معادن در حال بهره برداری</c:v>
                </c:pt>
              </c:strCache>
            </c:strRef>
          </c:tx>
          <c:spPr>
            <a:solidFill>
              <a:schemeClr val="accent1">
                <a:alpha val="55000"/>
              </a:schemeClr>
            </a:solidFill>
            <a:ln w="19050">
              <a:solidFill>
                <a:schemeClr val="accent1">
                  <a:lumMod val="75000"/>
                </a:schemeClr>
              </a:solidFill>
            </a:ln>
            <a:effectLst>
              <a:innerShdw dist="12700" dir="16200000">
                <a:schemeClr val="lt1"/>
              </a:innerShdw>
            </a:effectLst>
          </c:spPr>
          <c:dLbls>
            <c:dLbl>
              <c:idx val="0"/>
              <c:layout>
                <c:manualLayout>
                  <c:x val="-1.2460639848158163E-2"/>
                  <c:y val="-8.1433920810815241E-2"/>
                </c:manualLayout>
              </c:layout>
              <c:spPr>
                <a:solidFill>
                  <a:schemeClr val="accent5">
                    <a:lumMod val="75000"/>
                  </a:schemeClr>
                </a:solidFill>
                <a:ln>
                  <a:noFill/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lt1"/>
                      </a:solidFill>
                      <a:latin typeface="IPT Nazanin" panose="00000400000000000000" pitchFamily="2" charset="2"/>
                      <a:ea typeface="+mn-ea"/>
                      <a:cs typeface="B Nazanin" panose="00000400000000000000" pitchFamily="2" charset="-78"/>
                    </a:defRPr>
                  </a:pPr>
                  <a:endParaRPr lang="fa-IR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31055"/>
                        <a:gd name="adj2" fmla="val 4249"/>
                      </a:avLst>
                    </a:prstGeom>
                    <a:noFill/>
                    <a:ln>
                      <a:noFill/>
                    </a:ln>
                  </c15:spPr>
                  <c15:layout>
                    <c:manualLayout>
                      <c:w val="5.49201678837044E-2"/>
                      <c:h val="7.4030581971550921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0-0AC6-4863-97D6-6894776DAE0A}"/>
                </c:ext>
              </c:extLst>
            </c:dLbl>
            <c:dLbl>
              <c:idx val="1"/>
              <c:layout>
                <c:manualLayout>
                  <c:x val="-3.7821482602118005E-2"/>
                  <c:y val="-0.35641547861507128"/>
                </c:manualLayout>
              </c:layout>
              <c:spPr>
                <a:solidFill>
                  <a:srgbClr val="4472C4">
                    <a:lumMod val="75000"/>
                  </a:srgbClr>
                </a:solidFill>
                <a:ln>
                  <a:noFill/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lt1"/>
                      </a:solidFill>
                      <a:latin typeface="IPT Nazanin" panose="00000400000000000000" pitchFamily="2" charset="2"/>
                      <a:ea typeface="+mn-ea"/>
                      <a:cs typeface="B Nazanin" panose="00000400000000000000" pitchFamily="2" charset="-78"/>
                    </a:defRPr>
                  </a:pPr>
                  <a:endParaRPr lang="fa-IR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-12866"/>
                        <a:gd name="adj2" fmla="val -349"/>
                      </a:avLst>
                    </a:prstGeom>
                    <a:noFill/>
                    <a:ln>
                      <a:noFill/>
                    </a:ln>
                  </c15:spPr>
                </c:ext>
                <c:ext xmlns:c16="http://schemas.microsoft.com/office/drawing/2014/chart" uri="{C3380CC4-5D6E-409C-BE32-E72D297353CC}">
                  <c16:uniqueId val="{00000001-0AC6-4863-97D6-6894776DAE0A}"/>
                </c:ext>
              </c:extLst>
            </c:dLbl>
            <c:spPr>
              <a:solidFill>
                <a:srgbClr val="4472C4">
                  <a:lumMod val="75000"/>
                </a:srgbClr>
              </a:solidFill>
              <a:ln>
                <a:noFill/>
              </a:ln>
              <a:effectLst/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strRef>
              <c:f>نمودارها!$D$16:$H$16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نمودارها!$D$22:$H$22</c:f>
              <c:numCache>
                <c:formatCode>#,##0</c:formatCode>
                <c:ptCount val="5"/>
                <c:pt idx="0">
                  <c:v>240</c:v>
                </c:pt>
                <c:pt idx="1">
                  <c:v>5962</c:v>
                </c:pt>
                <c:pt idx="2" formatCode="General">
                  <c:v>848</c:v>
                </c:pt>
                <c:pt idx="3" formatCode="General">
                  <c:v>200</c:v>
                </c:pt>
                <c:pt idx="4" formatCode="General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0AC6-4863-97D6-6894776DAE0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94456240"/>
        <c:axId val="594452432"/>
      </c:areaChart>
      <c:catAx>
        <c:axId val="5944562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accent1">
                <a:lumMod val="50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594452432"/>
        <c:crosses val="autoZero"/>
        <c:auto val="1"/>
        <c:lblAlgn val="ctr"/>
        <c:lblOffset val="100"/>
        <c:noMultiLvlLbl val="0"/>
      </c:catAx>
      <c:valAx>
        <c:axId val="594452432"/>
        <c:scaling>
          <c:orientation val="minMax"/>
          <c:max val="7000"/>
          <c:min val="0"/>
        </c:scaling>
        <c:delete val="0"/>
        <c:axPos val="l"/>
        <c:majorGridlines>
          <c:spPr>
            <a:ln w="12700" cap="flat" cmpd="thinThick" algn="ctr">
              <a:solidFill>
                <a:schemeClr val="accent1"/>
              </a:solidFill>
              <a:prstDash val="lgDash"/>
              <a:round/>
            </a:ln>
            <a:effectLst/>
          </c:spPr>
        </c:majorGridlines>
        <c:numFmt formatCode="#,##0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594456240"/>
        <c:crosses val="autoZero"/>
        <c:crossBetween val="midCat"/>
        <c:majorUnit val="1000"/>
      </c:valAx>
      <c:spPr>
        <a:noFill/>
        <a:ln w="12700">
          <a:solidFill>
            <a:schemeClr val="accent1">
              <a:lumMod val="50000"/>
            </a:schemeClr>
          </a:solidFill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dk1">
          <a:lumMod val="25000"/>
          <a:lumOff val="75000"/>
        </a:schemeClr>
      </a:solidFill>
      <a:round/>
    </a:ln>
    <a:effectLst>
      <a:glow rad="63500">
        <a:schemeClr val="accent5">
          <a:satMod val="175000"/>
          <a:alpha val="40000"/>
        </a:scheme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3988922225508933E-2"/>
          <c:y val="3.8650705247209954E-2"/>
          <c:w val="0.86228219683630791"/>
          <c:h val="0.73099016281501394"/>
        </c:manualLayout>
      </c:layout>
      <c:lineChart>
        <c:grouping val="standard"/>
        <c:varyColors val="0"/>
        <c:ser>
          <c:idx val="0"/>
          <c:order val="0"/>
          <c:tx>
            <c:strRef>
              <c:f>نمودارها!$B$23</c:f>
              <c:strCache>
                <c:ptCount val="1"/>
                <c:pt idx="0">
                  <c:v>ارزش پرداختی های معادن در حال بهره برداری</c:v>
                </c:pt>
              </c:strCache>
            </c:strRef>
          </c:tx>
          <c:spPr>
            <a:ln w="28575" cap="rnd">
              <a:solidFill>
                <a:srgbClr val="00B0F0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50000"/>
                </a:schemeClr>
              </a:solidFill>
              <a:ln w="15875">
                <a:solidFill>
                  <a:schemeClr val="accent1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1.9126527469397872E-2"/>
                  <c:y val="6.2948148138032185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C117-44CB-BD4C-1E27F35079C9}"/>
                </c:ext>
              </c:extLst>
            </c:dLbl>
            <c:dLbl>
              <c:idx val="1"/>
              <c:layout>
                <c:manualLayout>
                  <c:x val="2.0594796715379619E-3"/>
                  <c:y val="3.2188482204493713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C117-44CB-BD4C-1E27F35079C9}"/>
                </c:ext>
              </c:extLst>
            </c:dLbl>
            <c:dLbl>
              <c:idx val="2"/>
              <c:layout>
                <c:manualLayout>
                  <c:x val="-4.6572895735655283E-2"/>
                  <c:y val="-1.96812313509133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C117-44CB-BD4C-1E27F35079C9}"/>
                </c:ext>
              </c:extLst>
            </c:dLbl>
            <c:dLbl>
              <c:idx val="4"/>
              <c:layout>
                <c:manualLayout>
                  <c:x val="-5.91104946442997E-3"/>
                  <c:y val="-2.12658653175599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C117-44CB-BD4C-1E27F35079C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نمودارها!$D$16:$H$16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نمودارها!$D$23:$H$23</c:f>
              <c:numCache>
                <c:formatCode>_(* #,##0_);_(* \(#,##0\);_(* "-"??_);_(@_)</c:formatCode>
                <c:ptCount val="5"/>
                <c:pt idx="0">
                  <c:v>506</c:v>
                </c:pt>
                <c:pt idx="1">
                  <c:v>1731</c:v>
                </c:pt>
                <c:pt idx="2">
                  <c:v>7365</c:v>
                </c:pt>
                <c:pt idx="3">
                  <c:v>2644</c:v>
                </c:pt>
                <c:pt idx="4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C117-44CB-BD4C-1E27F35079C9}"/>
            </c:ext>
          </c:extLst>
        </c:ser>
        <c:ser>
          <c:idx val="1"/>
          <c:order val="1"/>
          <c:tx>
            <c:strRef>
              <c:f>نمودارها!$B$24</c:f>
              <c:strCache>
                <c:ptCount val="1"/>
                <c:pt idx="0">
                  <c:v>ارزش دریافتی های معادن در حال بهره برداری</c:v>
                </c:pt>
              </c:strCache>
            </c:strRef>
          </c:tx>
          <c:spPr>
            <a:ln w="41275" cap="rnd">
              <a:solidFill>
                <a:schemeClr val="accent5">
                  <a:lumMod val="50000"/>
                  <a:alpha val="99000"/>
                </a:schemeClr>
              </a:solidFill>
              <a:round/>
            </a:ln>
            <a:effectLst/>
          </c:spPr>
          <c:marker>
            <c:symbol val="circle"/>
            <c:size val="7"/>
            <c:spPr>
              <a:solidFill>
                <a:srgbClr val="00B0F0"/>
              </a:solidFill>
              <a:ln w="9525" cmpd="dbl">
                <a:solidFill>
                  <a:schemeClr val="accent5">
                    <a:lumMod val="50000"/>
                  </a:schemeClr>
                </a:solidFill>
                <a:prstDash val="sysDash"/>
              </a:ln>
              <a:effectLst/>
            </c:spPr>
          </c:marker>
          <c:dPt>
            <c:idx val="0"/>
            <c:marker>
              <c:symbol val="circle"/>
              <c:size val="7"/>
              <c:spPr>
                <a:solidFill>
                  <a:srgbClr val="00B0F0"/>
                </a:solidFill>
                <a:ln w="12700" cmpd="dbl">
                  <a:solidFill>
                    <a:schemeClr val="accent5">
                      <a:lumMod val="50000"/>
                    </a:schemeClr>
                  </a:solidFill>
                  <a:prstDash val="sysDash"/>
                </a:ln>
                <a:effectLst/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4-C117-44CB-BD4C-1E27F35079C9}"/>
              </c:ext>
            </c:extLst>
          </c:dPt>
          <c:dLbls>
            <c:dLbl>
              <c:idx val="0"/>
              <c:layout>
                <c:manualLayout>
                  <c:x val="-2.3365993423088455E-2"/>
                  <c:y val="-5.20355336016642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C117-44CB-BD4C-1E27F35079C9}"/>
                </c:ext>
              </c:extLst>
            </c:dLbl>
            <c:dLbl>
              <c:idx val="1"/>
              <c:layout>
                <c:manualLayout>
                  <c:x val="-7.6082962837950685E-2"/>
                  <c:y val="-1.38504703656336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C117-44CB-BD4C-1E27F35079C9}"/>
                </c:ext>
              </c:extLst>
            </c:dLbl>
            <c:dLbl>
              <c:idx val="3"/>
              <c:layout>
                <c:manualLayout>
                  <c:x val="-4.3592407613482501E-2"/>
                  <c:y val="-3.19071573282058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C117-44CB-BD4C-1E27F35079C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نمودارها!$D$16:$H$16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نمودارها!$D$24:$H$24</c:f>
              <c:numCache>
                <c:formatCode>_(* #,##0_);_(* \(#,##0\);_(* "-"??_);_(@_)</c:formatCode>
                <c:ptCount val="5"/>
                <c:pt idx="0">
                  <c:v>690</c:v>
                </c:pt>
                <c:pt idx="1">
                  <c:v>2882</c:v>
                </c:pt>
                <c:pt idx="2">
                  <c:v>19741</c:v>
                </c:pt>
                <c:pt idx="3">
                  <c:v>10610</c:v>
                </c:pt>
                <c:pt idx="4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7-C117-44CB-BD4C-1E27F35079C9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594460592"/>
        <c:axId val="594458960"/>
      </c:lineChart>
      <c:catAx>
        <c:axId val="5944605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38100" cap="flat" cmpd="sng" algn="ctr">
            <a:solidFill>
              <a:schemeClr val="accent1">
                <a:lumMod val="50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594458960"/>
        <c:crosses val="autoZero"/>
        <c:auto val="1"/>
        <c:lblAlgn val="ctr"/>
        <c:lblOffset val="100"/>
        <c:noMultiLvlLbl val="0"/>
      </c:catAx>
      <c:valAx>
        <c:axId val="5944589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accent1">
                  <a:lumMod val="60000"/>
                  <a:lumOff val="40000"/>
                </a:schemeClr>
              </a:solidFill>
              <a:prstDash val="dash"/>
              <a:round/>
            </a:ln>
            <a:effectLst/>
          </c:spPr>
        </c:majorGridlines>
        <c:numFmt formatCode="_(* #,##0_);_(* \(#,##0\);_(* &quot;-&quot;??_);_(@_)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594460592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legend>
      <c:legendPos val="b"/>
      <c:overlay val="1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fa-IR"/>
        </a:p>
      </c:txPr>
    </c:legend>
    <c:plotVisOnly val="1"/>
    <c:dispBlanksAs val="gap"/>
    <c:showDLblsOverMax val="0"/>
  </c:chart>
  <c:spPr>
    <a:pattFill prst="smCheck">
      <a:fgClr>
        <a:schemeClr val="accent1">
          <a:lumMod val="40000"/>
          <a:lumOff val="60000"/>
        </a:schemeClr>
      </a:fgClr>
      <a:bgClr>
        <a:schemeClr val="bg1"/>
      </a:bgClr>
    </a:patt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a-IR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190507436570429"/>
          <c:y val="5.6146010181807163E-2"/>
          <c:w val="0.85476159230096238"/>
          <c:h val="0.839417722618790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نمودارها!$B$25</c:f>
              <c:strCache>
                <c:ptCount val="1"/>
                <c:pt idx="0">
                  <c:v>جبران خدمات مزد و حقوق بگیران معادن در حال بهره برداری</c:v>
                </c:pt>
              </c:strCache>
            </c:strRef>
          </c:tx>
          <c:spPr>
            <a:gradFill flip="none" rotWithShape="1">
              <a:gsLst>
                <a:gs pos="0">
                  <a:schemeClr val="accent5">
                    <a:lumMod val="5000"/>
                    <a:lumOff val="95000"/>
                  </a:schemeClr>
                </a:gs>
                <a:gs pos="41000">
                  <a:schemeClr val="accent5">
                    <a:lumMod val="45000"/>
                    <a:lumOff val="55000"/>
                  </a:schemeClr>
                </a:gs>
                <a:gs pos="100000">
                  <a:schemeClr val="accent5">
                    <a:lumMod val="75000"/>
                  </a:schemeClr>
                </a:gs>
              </a:gsLst>
              <a:lin ang="5400000" scaled="1"/>
              <a:tileRect/>
            </a:gradFill>
            <a:ln w="38100">
              <a:solidFill>
                <a:schemeClr val="bg1"/>
              </a:solidFill>
            </a:ln>
            <a:effectLst>
              <a:glow rad="63500">
                <a:schemeClr val="accent5">
                  <a:lumMod val="75000"/>
                  <a:alpha val="40000"/>
                </a:schemeClr>
              </a:glo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نمودارها!$D$16:$H$16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نمودارها!$D$25:$H$25</c:f>
              <c:numCache>
                <c:formatCode>#,##0</c:formatCode>
                <c:ptCount val="5"/>
                <c:pt idx="0">
                  <c:v>300</c:v>
                </c:pt>
                <c:pt idx="1">
                  <c:v>1040</c:v>
                </c:pt>
                <c:pt idx="2">
                  <c:v>4147</c:v>
                </c:pt>
                <c:pt idx="3" formatCode="_(* #,##0_);_(* \(#,##0\);_(* &quot;-&quot;??_);_(@_)">
                  <c:v>3647</c:v>
                </c:pt>
                <c:pt idx="4" formatCode="General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B25-4D09-B574-218D0D400281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2"/>
        <c:axId val="594465488"/>
        <c:axId val="594466032"/>
      </c:barChart>
      <c:catAx>
        <c:axId val="5944654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accent5">
                <a:lumMod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594466032"/>
        <c:crosses val="autoZero"/>
        <c:auto val="1"/>
        <c:lblAlgn val="ctr"/>
        <c:lblOffset val="100"/>
        <c:noMultiLvlLbl val="0"/>
      </c:catAx>
      <c:valAx>
        <c:axId val="594466032"/>
        <c:scaling>
          <c:orientation val="minMax"/>
          <c:max val="5000"/>
          <c:min val="0"/>
        </c:scaling>
        <c:delete val="0"/>
        <c:axPos val="l"/>
        <c:majorGridlines>
          <c:spPr>
            <a:ln>
              <a:solidFill>
                <a:schemeClr val="accent1"/>
              </a:solidFill>
              <a:prstDash val="dash"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594465488"/>
        <c:crosses val="autoZero"/>
        <c:crossBetween val="between"/>
        <c:majorUnit val="1000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5">
          <a:satMod val="175000"/>
          <a:alpha val="40000"/>
        </a:scheme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solidFill>
          <a:schemeClr val="accent1">
            <a:alpha val="27000"/>
          </a:schemeClr>
        </a:solidFill>
        <a:ln>
          <a:solidFill>
            <a:schemeClr val="accent1">
              <a:lumMod val="50000"/>
            </a:schemeClr>
          </a:solidFill>
        </a:ln>
        <a:effectLst/>
        <a:sp3d>
          <a:contourClr>
            <a:schemeClr val="accent1">
              <a:lumMod val="50000"/>
            </a:schemeClr>
          </a:contourClr>
        </a:sp3d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solidFill>
            <a:srgbClr val="FBFBFF"/>
          </a:solidFill>
        </a:ln>
        <a:effectLst/>
        <a:sp3d>
          <a:contourClr>
            <a:srgbClr val="FBFBFF"/>
          </a:contourClr>
        </a:sp3d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نمودارها!$B$26</c:f>
              <c:strCache>
                <c:ptCount val="1"/>
                <c:pt idx="0">
                  <c:v>تعداد شاغلین معادن در حال بهره برداری</c:v>
                </c:pt>
              </c:strCache>
            </c:strRef>
          </c:tx>
          <c:spPr>
            <a:solidFill>
              <a:schemeClr val="accent1">
                <a:lumMod val="50000"/>
              </a:schemeClr>
            </a:solidFill>
            <a:ln>
              <a:solidFill>
                <a:schemeClr val="accent1">
                  <a:lumMod val="75000"/>
                </a:schemeClr>
              </a:solidFill>
            </a:ln>
            <a:effectLst/>
            <a:scene3d>
              <a:camera prst="orthographicFront"/>
              <a:lightRig rig="threePt" dir="t"/>
            </a:scene3d>
            <a:sp3d prstMaterial="translucentPowder">
              <a:contourClr>
                <a:schemeClr val="accent1">
                  <a:lumMod val="75000"/>
                </a:schemeClr>
              </a:contourClr>
            </a:sp3d>
          </c:spPr>
          <c:invertIfNegative val="0"/>
          <c:dPt>
            <c:idx val="0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FC22-4878-9FCB-F40BF7D9FFFF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نمودارها!$D$16:$H$16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نمودارها!$D$26:$H$26</c:f>
              <c:numCache>
                <c:formatCode>#,##0</c:formatCode>
                <c:ptCount val="5"/>
                <c:pt idx="0">
                  <c:v>4</c:v>
                </c:pt>
                <c:pt idx="1">
                  <c:v>5</c:v>
                </c:pt>
                <c:pt idx="2" formatCode="General">
                  <c:v>25</c:v>
                </c:pt>
                <c:pt idx="3" formatCode="General">
                  <c:v>7</c:v>
                </c:pt>
                <c:pt idx="4" formatCode="General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C22-4878-9FCB-F40BF7D9FFFF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594451888"/>
        <c:axId val="594461136"/>
        <c:axId val="0"/>
      </c:bar3DChart>
      <c:catAx>
        <c:axId val="5944518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50000"/>
                    <a:lumOff val="50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594461136"/>
        <c:crosses val="autoZero"/>
        <c:auto val="1"/>
        <c:lblAlgn val="ctr"/>
        <c:lblOffset val="100"/>
        <c:noMultiLvlLbl val="0"/>
      </c:catAx>
      <c:valAx>
        <c:axId val="594461136"/>
        <c:scaling>
          <c:orientation val="minMax"/>
        </c:scaling>
        <c:delete val="0"/>
        <c:axPos val="l"/>
        <c:majorGridlines>
          <c:spPr>
            <a:ln w="12700" cap="flat" cmpd="sng" algn="ctr">
              <a:solidFill>
                <a:schemeClr val="accent5">
                  <a:lumMod val="20000"/>
                  <a:lumOff val="80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50000"/>
                    <a:lumOff val="50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594451888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5">
          <a:satMod val="175000"/>
          <a:alpha val="40000"/>
        </a:scheme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7879350727374775E-2"/>
          <c:y val="7.3434433617513645E-2"/>
          <c:w val="0.84538754210476552"/>
          <c:h val="0.8222829539612087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نمودارها!$B$27</c:f>
              <c:strCache>
                <c:ptCount val="1"/>
                <c:pt idx="0">
                  <c:v>ارزش تولیدات معادن در حال بهره برداری</c:v>
                </c:pt>
              </c:strCache>
            </c:strRef>
          </c:tx>
          <c:spPr>
            <a:pattFill prst="smCheck">
              <a:fgClr>
                <a:srgbClr val="5F9BD7"/>
              </a:fgClr>
              <a:bgClr>
                <a:schemeClr val="bg1"/>
              </a:bgClr>
            </a:pattFill>
            <a:ln w="25400">
              <a:solidFill>
                <a:schemeClr val="bg1"/>
              </a:solidFill>
            </a:ln>
            <a:effectLst>
              <a:glow rad="63500">
                <a:schemeClr val="accent5">
                  <a:satMod val="175000"/>
                  <a:alpha val="40000"/>
                </a:schemeClr>
              </a:glo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نمودارها!$D$16:$H$16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نمودارها!$D$27:$H$27</c:f>
              <c:numCache>
                <c:formatCode>_(* #,##0_);_(* \(#,##0\);_(* "-"??_);_(@_)</c:formatCode>
                <c:ptCount val="5"/>
                <c:pt idx="0">
                  <c:v>595</c:v>
                </c:pt>
                <c:pt idx="1">
                  <c:v>2700</c:v>
                </c:pt>
                <c:pt idx="2">
                  <c:v>18947</c:v>
                </c:pt>
                <c:pt idx="3">
                  <c:v>9750</c:v>
                </c:pt>
                <c:pt idx="4" formatCode="General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CCE-4801-B094-02D8D1411CCE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594454608"/>
        <c:axId val="594458416"/>
      </c:barChart>
      <c:catAx>
        <c:axId val="5944546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accent1">
                <a:lumMod val="50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594458416"/>
        <c:crosses val="autoZero"/>
        <c:auto val="1"/>
        <c:lblAlgn val="ctr"/>
        <c:lblOffset val="100"/>
        <c:noMultiLvlLbl val="0"/>
      </c:catAx>
      <c:valAx>
        <c:axId val="594458416"/>
        <c:scaling>
          <c:orientation val="minMax"/>
          <c:max val="20000"/>
          <c:min val="0"/>
        </c:scaling>
        <c:delete val="0"/>
        <c:axPos val="l"/>
        <c:majorGridlines>
          <c:spPr>
            <a:ln w="9525" cap="flat" cmpd="sng" algn="ctr">
              <a:solidFill>
                <a:schemeClr val="accent1"/>
              </a:solidFill>
              <a:prstDash val="dash"/>
              <a:round/>
            </a:ln>
            <a:effectLst/>
          </c:spPr>
        </c:majorGridlines>
        <c:numFmt formatCode="_(* #,##0_);_(* \(#,##0\);_(* &quot;-&quot;??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594454608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accent1">
        <a:lumMod val="20000"/>
        <a:lumOff val="80000"/>
      </a:schemeClr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5">
          <a:satMod val="175000"/>
          <a:alpha val="40000"/>
        </a:scheme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32806168184468"/>
          <c:y val="8.960800099488811E-2"/>
          <c:w val="0.7811394520169479"/>
          <c:h val="0.79067554211583901"/>
        </c:manualLayout>
      </c:layout>
      <c:areaChart>
        <c:grouping val="standard"/>
        <c:varyColors val="0"/>
        <c:ser>
          <c:idx val="0"/>
          <c:order val="0"/>
          <c:tx>
            <c:strRef>
              <c:f>نمودارها!$B$28</c:f>
              <c:strCache>
                <c:ptCount val="1"/>
                <c:pt idx="0">
                  <c:v>ارزش افزوده معادن در حال بهره برداری</c:v>
                </c:pt>
              </c:strCache>
            </c:strRef>
          </c:tx>
          <c:spPr>
            <a:pattFill prst="ltUpDiag">
              <a:fgClr>
                <a:schemeClr val="accent1"/>
              </a:fgClr>
              <a:bgClr>
                <a:schemeClr val="accent1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1"/>
              </a:innerShdw>
            </a:effectLst>
          </c:spPr>
          <c:dLbls>
            <c:dLbl>
              <c:idx val="0"/>
              <c:layout>
                <c:manualLayout>
                  <c:x val="2.6586905948820187E-2"/>
                  <c:y val="-4.44773906597479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2404-4C4C-8389-6F6BC59481B3}"/>
                </c:ext>
              </c:extLst>
            </c:dLbl>
            <c:dLbl>
              <c:idx val="2"/>
              <c:layout>
                <c:manualLayout>
                  <c:x val="1.550902847014512E-2"/>
                  <c:y val="-0.200148257968865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404-4C4C-8389-6F6BC59481B3}"/>
                </c:ext>
              </c:extLst>
            </c:dLbl>
            <c:dLbl>
              <c:idx val="3"/>
              <c:layout>
                <c:manualLayout>
                  <c:x val="-8.8623019829401507E-3"/>
                  <c:y val="-0.1037805782060785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2404-4C4C-8389-6F6BC59481B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نمودارها!$D$16:$H$16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نمودارها!$D$28:$H$28</c:f>
              <c:numCache>
                <c:formatCode>_(* #,##0_);_(* \(#,##0\);_(* "-"??_);_(@_)</c:formatCode>
                <c:ptCount val="5"/>
                <c:pt idx="0">
                  <c:v>184</c:v>
                </c:pt>
                <c:pt idx="1">
                  <c:v>1151</c:v>
                </c:pt>
                <c:pt idx="2">
                  <c:v>12375</c:v>
                </c:pt>
                <c:pt idx="3">
                  <c:v>7966</c:v>
                </c:pt>
                <c:pt idx="4" formatCode="General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404-4C4C-8389-6F6BC59481B3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axId val="594455696"/>
        <c:axId val="594456784"/>
      </c:areaChart>
      <c:catAx>
        <c:axId val="594455696"/>
        <c:scaling>
          <c:orientation val="minMax"/>
        </c:scaling>
        <c:delete val="0"/>
        <c:axPos val="b"/>
        <c:numFmt formatCode="General" sourceLinked="1"/>
        <c:majorTickMark val="out"/>
        <c:minorTickMark val="out"/>
        <c:tickLblPos val="nextTo"/>
        <c:spPr>
          <a:noFill/>
          <a:ln w="38100">
            <a:solidFill>
              <a:schemeClr val="accent1">
                <a:lumMod val="75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spc="120" normalizeH="0" baseline="0">
                <a:solidFill>
                  <a:schemeClr val="bg1"/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594456784"/>
        <c:crosses val="autoZero"/>
        <c:auto val="1"/>
        <c:lblAlgn val="ctr"/>
        <c:lblOffset val="100"/>
        <c:noMultiLvlLbl val="0"/>
      </c:catAx>
      <c:valAx>
        <c:axId val="594456784"/>
        <c:scaling>
          <c:orientation val="minMax"/>
          <c:min val="0"/>
        </c:scaling>
        <c:delete val="0"/>
        <c:axPos val="l"/>
        <c:majorGridlines>
          <c:spPr>
            <a:ln w="12700" cap="flat" cmpd="sng" algn="ctr">
              <a:solidFill>
                <a:schemeClr val="accent1">
                  <a:lumMod val="40000"/>
                  <a:lumOff val="60000"/>
                </a:schemeClr>
              </a:solidFill>
              <a:prstDash val="dash"/>
              <a:round/>
            </a:ln>
            <a:effectLst/>
          </c:spPr>
        </c:majorGridlines>
        <c:numFmt formatCode="_(* #,##0_);_(* \(#,##0\);_(* &quot;-&quot;??_);_(@_)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bg1"/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594455696"/>
        <c:crosses val="autoZero"/>
        <c:crossBetween val="midCat"/>
      </c:valAx>
      <c:spPr>
        <a:solidFill>
          <a:schemeClr val="bg1"/>
        </a:solidFill>
        <a:ln>
          <a:solidFill>
            <a:schemeClr val="accent1">
              <a:lumMod val="20000"/>
              <a:lumOff val="80000"/>
            </a:schemeClr>
          </a:solidFill>
        </a:ln>
        <a:effectLst/>
      </c:spPr>
    </c:plotArea>
    <c:plotVisOnly val="1"/>
    <c:dispBlanksAs val="gap"/>
    <c:showDLblsOverMax val="0"/>
  </c:chart>
  <c:spPr>
    <a:solidFill>
      <a:schemeClr val="accent1">
        <a:lumMod val="50000"/>
      </a:schemeClr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79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effectLst>
        <a:innerShdw dist="12700" dir="16200000">
          <a:schemeClr val="lt1"/>
        </a:inn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effectLst>
        <a:innerShdw dist="12700" dir="16200000">
          <a:schemeClr val="lt1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9050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>
      <cs:styleClr val="auto"/>
    </cs:effectRef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tx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800" b="1" kern="1200" cap="all" spc="1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92">
  <cs:axisTitle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>
        <a:solidFill>
          <a:schemeClr val="phClr">
            <a:lumMod val="75000"/>
          </a:schemeClr>
        </a:solidFill>
      </a:ln>
    </cs:spPr>
  </cs:dataPoint>
  <cs:dataPoint3D>
    <cs:lnRef idx="0">
      <cs:styleClr val="auto"/>
    </cs:lnRef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>
        <a:solidFill>
          <a:schemeClr val="phClr">
            <a:lumMod val="75000"/>
          </a:schemeClr>
        </a:solidFill>
      </a:ln>
      <a:scene3d>
        <a:camera prst="orthographicFront"/>
        <a:lightRig rig="threePt" dir="t"/>
      </a:scene3d>
      <a:sp3d prstMaterial="translucentPowder"/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>
            <a:alpha val="70000"/>
          </a:schemeClr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>
          <a:alpha val="70000"/>
        </a:schemeClr>
      </a:solidFill>
      <a:ln>
        <a:solidFill>
          <a:schemeClr val="phClr">
            <a:lumMod val="75000"/>
          </a:schemeClr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50000"/>
        <a:lumOff val="50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solidFill>
        <a:schemeClr val="lt1">
          <a:alpha val="27000"/>
        </a:schemeClr>
      </a:solidFill>
      <a:sp3d/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0" kern="1200" cap="none" spc="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587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sp3d/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7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b="0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>
      <cs:styleClr val="auto"/>
    </cs:effectRef>
    <cs:fontRef idx="minor">
      <a:schemeClr val="tx1"/>
    </cs:fontRef>
    <cs:spPr>
      <a:pattFill prst="ltUpDiag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>
  <cs:dataPoint3D>
    <cs:lnRef idx="0"/>
    <cs:fillRef idx="0">
      <cs:styleClr val="auto"/>
    </cs:fillRef>
    <cs:effectRef idx="0">
      <cs:styleClr val="auto"/>
    </cs:effectRef>
    <cs:fontRef idx="minor">
      <a:schemeClr val="tx1"/>
    </cs:fontRef>
    <cs:spPr>
      <a:pattFill prst="ltUpDiag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tx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solidFill>
        <a:schemeClr val="lt1"/>
      </a:solidFill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800" b="1" kern="1200" cap="all" spc="15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solidFill>
        <a:schemeClr val="lt1"/>
      </a:solidFill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dr.abedinzade</cp:lastModifiedBy>
  <cp:revision>4</cp:revision>
  <dcterms:created xsi:type="dcterms:W3CDTF">2021-08-01T20:11:00Z</dcterms:created>
  <dcterms:modified xsi:type="dcterms:W3CDTF">2021-08-02T04:34:00Z</dcterms:modified>
</cp:coreProperties>
</file>